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B6EA61E" w14:textId="77777777" w:rsidR="00E3349C" w:rsidRDefault="00E3349C">
      <w:pPr>
        <w:pStyle w:val="Title"/>
        <w:jc w:val="both"/>
        <w:rPr>
          <w:b w:val="0"/>
          <w:bCs w:val="0"/>
          <w:u w:val="none"/>
        </w:rPr>
      </w:pPr>
    </w:p>
    <w:p w14:paraId="0EE7C430" w14:textId="77777777" w:rsidR="00BC1C44" w:rsidRDefault="00BC1C44">
      <w:pPr>
        <w:pStyle w:val="Title"/>
        <w:jc w:val="both"/>
        <w:rPr>
          <w:u w:val="none"/>
        </w:rPr>
      </w:pPr>
      <w:r>
        <w:rPr>
          <w:u w:val="none"/>
        </w:rPr>
        <w:t>Name:  ___________________________________</w:t>
      </w:r>
      <w:r w:rsidR="00E3349C">
        <w:rPr>
          <w:u w:val="none"/>
        </w:rPr>
        <w:tab/>
      </w:r>
      <w:r w:rsidR="00E3349C">
        <w:rPr>
          <w:u w:val="none"/>
        </w:rPr>
        <w:tab/>
        <w:t>Date: __________________</w:t>
      </w:r>
    </w:p>
    <w:p w14:paraId="6C5E1F81" w14:textId="77777777" w:rsidR="00BC1C44" w:rsidRDefault="00BC1C44">
      <w:pPr>
        <w:pStyle w:val="Title"/>
        <w:pBdr>
          <w:bottom w:val="single" w:sz="12" w:space="1" w:color="auto"/>
        </w:pBdr>
        <w:jc w:val="both"/>
        <w:rPr>
          <w:u w:val="none"/>
        </w:rPr>
      </w:pPr>
    </w:p>
    <w:p w14:paraId="71EB8F4C" w14:textId="6A768EB0" w:rsidR="00BC1C44" w:rsidRDefault="00D0399C">
      <w:pPr>
        <w:pStyle w:val="Title"/>
        <w:jc w:val="both"/>
        <w:rPr>
          <w:u w:val="none"/>
        </w:rPr>
      </w:pPr>
      <w:r>
        <w:rPr>
          <w:noProof/>
          <w:sz w:val="20"/>
        </w:rPr>
        <w:pict w14:anchorId="74983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5pt;margin-top:10.1pt;width:67.5pt;height:90pt;z-index:-251659776;mso-wrap-edited:f" wrapcoords="-135 0 -135 21488 21600 21488 21600 0 -135 0">
            <v:imagedata r:id="rId6" o:title="" cropright="44273f"/>
            <v:textbox style="mso-next-textbox:#_x0000_s1026"/>
          </v:shape>
          <o:OLEObject Type="Embed" ProgID="PBrush" ShapeID="_x0000_s1026" DrawAspect="Content" ObjectID="_1295701942" r:id="rId7"/>
        </w:pict>
      </w:r>
    </w:p>
    <w:p w14:paraId="74E54520" w14:textId="65C8FBF3" w:rsidR="00BC1C44" w:rsidRDefault="00BC1C44">
      <w:pPr>
        <w:jc w:val="center"/>
        <w:rPr>
          <w:b/>
          <w:sz w:val="24"/>
          <w:szCs w:val="24"/>
        </w:rPr>
      </w:pPr>
      <w:r>
        <w:rPr>
          <w:b/>
          <w:sz w:val="24"/>
          <w:szCs w:val="24"/>
        </w:rPr>
        <w:t>Franklin D. Roosevelt and the Great Depression</w:t>
      </w:r>
    </w:p>
    <w:p w14:paraId="1A99D9D5" w14:textId="2B5BA6BA" w:rsidR="00BC1C44" w:rsidRDefault="00BC1C44">
      <w:pPr>
        <w:jc w:val="center"/>
        <w:rPr>
          <w:b/>
          <w:sz w:val="24"/>
          <w:szCs w:val="24"/>
        </w:rPr>
      </w:pPr>
    </w:p>
    <w:p w14:paraId="1B4687F0" w14:textId="77777777" w:rsidR="00BC1C44" w:rsidRDefault="00BC1C44">
      <w:pPr>
        <w:spacing w:line="360" w:lineRule="auto"/>
        <w:jc w:val="center"/>
        <w:rPr>
          <w:sz w:val="24"/>
          <w:szCs w:val="24"/>
          <w:u w:val="single"/>
        </w:rPr>
      </w:pPr>
      <w:r>
        <w:rPr>
          <w:sz w:val="24"/>
          <w:szCs w:val="24"/>
          <w:u w:val="single"/>
        </w:rPr>
        <w:t>Goals of the New Deal:</w:t>
      </w:r>
    </w:p>
    <w:p w14:paraId="7BD9C791" w14:textId="77777777" w:rsidR="00BC1C44" w:rsidRDefault="00BC1C44">
      <w:pPr>
        <w:numPr>
          <w:ilvl w:val="0"/>
          <w:numId w:val="6"/>
        </w:numPr>
        <w:spacing w:line="360" w:lineRule="auto"/>
        <w:jc w:val="both"/>
        <w:rPr>
          <w:sz w:val="24"/>
          <w:szCs w:val="24"/>
        </w:rPr>
        <w:sectPr w:rsidR="00BC1C44">
          <w:pgSz w:w="12240" w:h="15840"/>
          <w:pgMar w:top="720" w:right="1800" w:bottom="900" w:left="1800" w:header="720" w:footer="720" w:gutter="0"/>
          <w:cols w:space="720"/>
          <w:docGrid w:linePitch="360"/>
        </w:sectPr>
      </w:pPr>
    </w:p>
    <w:p w14:paraId="6CCA0D85" w14:textId="77777777" w:rsidR="00BC1C44" w:rsidRDefault="00BC1C44">
      <w:pPr>
        <w:numPr>
          <w:ilvl w:val="0"/>
          <w:numId w:val="6"/>
        </w:numPr>
        <w:spacing w:line="360" w:lineRule="auto"/>
        <w:jc w:val="center"/>
        <w:rPr>
          <w:sz w:val="24"/>
          <w:szCs w:val="24"/>
        </w:rPr>
      </w:pPr>
      <w:r>
        <w:rPr>
          <w:sz w:val="24"/>
          <w:szCs w:val="24"/>
        </w:rPr>
        <w:lastRenderedPageBreak/>
        <w:t>Relief</w:t>
      </w:r>
      <w:bookmarkStart w:id="0" w:name="_GoBack"/>
      <w:bookmarkEnd w:id="0"/>
    </w:p>
    <w:p w14:paraId="1E758D4C" w14:textId="77777777" w:rsidR="00BC1C44" w:rsidRDefault="00BC1C44">
      <w:pPr>
        <w:numPr>
          <w:ilvl w:val="0"/>
          <w:numId w:val="6"/>
        </w:numPr>
        <w:spacing w:line="360" w:lineRule="auto"/>
        <w:jc w:val="center"/>
        <w:rPr>
          <w:sz w:val="24"/>
          <w:szCs w:val="24"/>
        </w:rPr>
      </w:pPr>
      <w:r>
        <w:rPr>
          <w:sz w:val="24"/>
          <w:szCs w:val="24"/>
        </w:rPr>
        <w:lastRenderedPageBreak/>
        <w:t>Recovery</w:t>
      </w:r>
    </w:p>
    <w:p w14:paraId="1EBA5854" w14:textId="77777777" w:rsidR="00BC1C44" w:rsidRDefault="00BC1C44">
      <w:pPr>
        <w:numPr>
          <w:ilvl w:val="0"/>
          <w:numId w:val="6"/>
        </w:numPr>
        <w:spacing w:line="360" w:lineRule="auto"/>
        <w:jc w:val="center"/>
        <w:rPr>
          <w:sz w:val="24"/>
          <w:szCs w:val="24"/>
        </w:rPr>
        <w:sectPr w:rsidR="00BC1C44">
          <w:type w:val="continuous"/>
          <w:pgSz w:w="12240" w:h="15840"/>
          <w:pgMar w:top="720" w:right="1800" w:bottom="900" w:left="1800" w:header="720" w:footer="720" w:gutter="0"/>
          <w:cols w:num="3" w:space="720" w:equalWidth="0">
            <w:col w:w="2400" w:space="720"/>
            <w:col w:w="2400" w:space="720"/>
            <w:col w:w="2400"/>
          </w:cols>
          <w:docGrid w:linePitch="360"/>
        </w:sectPr>
      </w:pPr>
      <w:r>
        <w:rPr>
          <w:sz w:val="24"/>
          <w:szCs w:val="24"/>
        </w:rPr>
        <w:lastRenderedPageBreak/>
        <w:t>Reform</w:t>
      </w:r>
    </w:p>
    <w:p w14:paraId="6DDB5F70" w14:textId="77777777" w:rsidR="00BC1C44" w:rsidRDefault="00BC1C44">
      <w:pPr>
        <w:pBdr>
          <w:bottom w:val="single" w:sz="12" w:space="1" w:color="auto"/>
        </w:pBdr>
        <w:spacing w:line="360" w:lineRule="auto"/>
        <w:jc w:val="both"/>
        <w:rPr>
          <w:sz w:val="12"/>
          <w:szCs w:val="24"/>
        </w:rPr>
      </w:pPr>
    </w:p>
    <w:p w14:paraId="13E92C20" w14:textId="77777777" w:rsidR="00BC1C44" w:rsidRDefault="00BC1C44">
      <w:pPr>
        <w:pStyle w:val="BodyText"/>
        <w:pBdr>
          <w:bottom w:val="single" w:sz="12" w:space="1" w:color="auto"/>
        </w:pBdr>
        <w:spacing w:line="360" w:lineRule="auto"/>
        <w:jc w:val="center"/>
        <w:rPr>
          <w:u w:val="single"/>
        </w:rPr>
      </w:pPr>
      <w:r>
        <w:rPr>
          <w:u w:val="single"/>
        </w:rPr>
        <w:t>Methods of Communicating the New Deal:</w:t>
      </w:r>
    </w:p>
    <w:p w14:paraId="734E7268" w14:textId="77777777" w:rsidR="00BC1C44" w:rsidRDefault="00BC1C44">
      <w:pPr>
        <w:numPr>
          <w:ilvl w:val="0"/>
          <w:numId w:val="20"/>
        </w:numPr>
        <w:pBdr>
          <w:bottom w:val="single" w:sz="12" w:space="1" w:color="auto"/>
        </w:pBdr>
        <w:spacing w:line="360" w:lineRule="auto"/>
        <w:jc w:val="both"/>
        <w:rPr>
          <w:sz w:val="24"/>
          <w:szCs w:val="24"/>
        </w:rPr>
      </w:pPr>
      <w:r>
        <w:rPr>
          <w:sz w:val="24"/>
          <w:szCs w:val="24"/>
        </w:rPr>
        <w:t>Eleanor Roosevelt (FDR’s legs – traveled U.S. talking and listening to the people)</w:t>
      </w:r>
    </w:p>
    <w:p w14:paraId="2387F51F" w14:textId="77777777" w:rsidR="00BC1C44" w:rsidRDefault="00BC1C44">
      <w:pPr>
        <w:numPr>
          <w:ilvl w:val="0"/>
          <w:numId w:val="20"/>
        </w:numPr>
        <w:pBdr>
          <w:bottom w:val="single" w:sz="12" w:space="1" w:color="auto"/>
        </w:pBdr>
        <w:spacing w:line="360" w:lineRule="auto"/>
        <w:jc w:val="both"/>
        <w:rPr>
          <w:sz w:val="24"/>
          <w:szCs w:val="24"/>
        </w:rPr>
      </w:pPr>
      <w:r>
        <w:rPr>
          <w:sz w:val="24"/>
          <w:szCs w:val="24"/>
        </w:rPr>
        <w:t>Fireside Chats (30 “folksy” speeches given over the radio between 1933 and 1944)</w:t>
      </w:r>
    </w:p>
    <w:p w14:paraId="31D36B1F" w14:textId="77777777" w:rsidR="00BC1C44" w:rsidRDefault="00BC1C44">
      <w:pPr>
        <w:jc w:val="both"/>
        <w:rPr>
          <w:sz w:val="24"/>
        </w:rPr>
      </w:pPr>
    </w:p>
    <w:p w14:paraId="16C15B55" w14:textId="77777777" w:rsidR="00BC1C44" w:rsidRDefault="00BC1C44">
      <w:pPr>
        <w:pStyle w:val="BodyText"/>
        <w:jc w:val="center"/>
        <w:rPr>
          <w:b/>
          <w:bCs/>
        </w:rPr>
      </w:pPr>
      <w:r>
        <w:rPr>
          <w:b/>
          <w:bCs/>
        </w:rPr>
        <w:t>FDR + Democrat Majority in Congress =  “The First Hundred Days”</w:t>
      </w:r>
    </w:p>
    <w:p w14:paraId="12D981E8" w14:textId="77777777" w:rsidR="00BC1C44" w:rsidRDefault="00BC1C44">
      <w:pPr>
        <w:pStyle w:val="BodyText"/>
        <w:jc w:val="center"/>
      </w:pPr>
      <w:r>
        <w:t>(The first major reforms of the New Deal take place)</w:t>
      </w:r>
    </w:p>
    <w:p w14:paraId="3D595355" w14:textId="77777777" w:rsidR="00BC1C44" w:rsidRDefault="00BC1C44">
      <w:pPr>
        <w:jc w:val="both"/>
        <w:rPr>
          <w:sz w:val="24"/>
          <w:szCs w:val="24"/>
        </w:rPr>
      </w:pPr>
    </w:p>
    <w:p w14:paraId="26DECA9C" w14:textId="77777777" w:rsidR="00BC1C44" w:rsidRDefault="00BC1C44">
      <w:pPr>
        <w:numPr>
          <w:ilvl w:val="0"/>
          <w:numId w:val="3"/>
        </w:numPr>
        <w:ind w:right="-540"/>
        <w:rPr>
          <w:sz w:val="24"/>
          <w:szCs w:val="24"/>
        </w:rPr>
      </w:pPr>
      <w:r>
        <w:rPr>
          <w:sz w:val="24"/>
          <w:szCs w:val="24"/>
          <w:u w:val="single"/>
        </w:rPr>
        <w:t>Emergency Banking Act (March 1933):</w:t>
      </w:r>
      <w:r>
        <w:rPr>
          <w:sz w:val="24"/>
          <w:szCs w:val="24"/>
        </w:rPr>
        <w:t xml:space="preserve">  Government ordered shutdown to “inspect” banks.</w:t>
      </w:r>
    </w:p>
    <w:p w14:paraId="4C0F7745" w14:textId="77777777" w:rsidR="00BC1C44" w:rsidRDefault="00BC1C44">
      <w:pPr>
        <w:numPr>
          <w:ilvl w:val="0"/>
          <w:numId w:val="9"/>
        </w:numPr>
        <w:ind w:right="-720"/>
        <w:rPr>
          <w:sz w:val="24"/>
          <w:szCs w:val="24"/>
        </w:rPr>
      </w:pPr>
      <w:r>
        <w:rPr>
          <w:sz w:val="24"/>
          <w:szCs w:val="24"/>
        </w:rPr>
        <w:t>Banks that were insolvent were closed and merged with “safe” banks. (4,000 closed)</w:t>
      </w:r>
    </w:p>
    <w:p w14:paraId="085F7F8A" w14:textId="77777777" w:rsidR="00BC1C44" w:rsidRDefault="00BC1C44">
      <w:pPr>
        <w:numPr>
          <w:ilvl w:val="0"/>
          <w:numId w:val="9"/>
        </w:numPr>
        <w:ind w:right="-720"/>
        <w:rPr>
          <w:sz w:val="24"/>
          <w:szCs w:val="24"/>
        </w:rPr>
      </w:pPr>
      <w:r>
        <w:rPr>
          <w:sz w:val="24"/>
          <w:szCs w:val="24"/>
        </w:rPr>
        <w:t xml:space="preserve">Banks that could survive were reorganized and placed under government supervision.  </w:t>
      </w:r>
    </w:p>
    <w:p w14:paraId="52AC9312" w14:textId="77777777" w:rsidR="00BC1C44" w:rsidRDefault="00BC1C44">
      <w:pPr>
        <w:numPr>
          <w:ilvl w:val="0"/>
          <w:numId w:val="8"/>
        </w:numPr>
        <w:rPr>
          <w:sz w:val="24"/>
          <w:szCs w:val="24"/>
        </w:rPr>
      </w:pPr>
      <w:r>
        <w:rPr>
          <w:sz w:val="24"/>
          <w:szCs w:val="24"/>
        </w:rPr>
        <w:t>Government ordered “Bank Holiday” lasted four days.</w:t>
      </w:r>
      <w:r>
        <w:rPr>
          <w:sz w:val="24"/>
        </w:rPr>
        <w:t xml:space="preserve"> </w:t>
      </w:r>
    </w:p>
    <w:p w14:paraId="4192ED62" w14:textId="77777777" w:rsidR="00BC1C44" w:rsidRDefault="00BC1C44">
      <w:pPr>
        <w:rPr>
          <w:sz w:val="24"/>
          <w:szCs w:val="24"/>
        </w:rPr>
      </w:pPr>
    </w:p>
    <w:p w14:paraId="3CA9AC42" w14:textId="77777777" w:rsidR="00BC1C44" w:rsidRDefault="00BC1C44">
      <w:pPr>
        <w:numPr>
          <w:ilvl w:val="0"/>
          <w:numId w:val="3"/>
        </w:numPr>
        <w:jc w:val="both"/>
        <w:rPr>
          <w:sz w:val="24"/>
          <w:szCs w:val="24"/>
        </w:rPr>
      </w:pPr>
      <w:r>
        <w:rPr>
          <w:sz w:val="24"/>
          <w:szCs w:val="24"/>
          <w:u w:val="single"/>
        </w:rPr>
        <w:t>21</w:t>
      </w:r>
      <w:r>
        <w:rPr>
          <w:sz w:val="24"/>
          <w:szCs w:val="24"/>
          <w:u w:val="single"/>
          <w:vertAlign w:val="superscript"/>
        </w:rPr>
        <w:t>st</w:t>
      </w:r>
      <w:r>
        <w:rPr>
          <w:sz w:val="24"/>
          <w:szCs w:val="24"/>
          <w:u w:val="single"/>
        </w:rPr>
        <w:t xml:space="preserve"> Amendment (March 1933):</w:t>
      </w:r>
      <w:r>
        <w:rPr>
          <w:sz w:val="24"/>
          <w:szCs w:val="24"/>
        </w:rPr>
        <w:t xml:space="preserve">  Ended federal enforcement of prohibition.</w:t>
      </w:r>
    </w:p>
    <w:p w14:paraId="544229C8" w14:textId="77777777" w:rsidR="007235F5" w:rsidRDefault="007235F5">
      <w:pPr>
        <w:numPr>
          <w:ilvl w:val="0"/>
          <w:numId w:val="13"/>
        </w:numPr>
        <w:jc w:val="both"/>
        <w:rPr>
          <w:sz w:val="24"/>
          <w:szCs w:val="24"/>
        </w:rPr>
      </w:pPr>
      <w:r>
        <w:rPr>
          <w:sz w:val="24"/>
          <w:szCs w:val="24"/>
        </w:rPr>
        <w:t>Saves money on enforcement of Volstead Act, brings in additional revenue at the state and federal level, reign in organized crime</w:t>
      </w:r>
    </w:p>
    <w:p w14:paraId="0949B447" w14:textId="77777777" w:rsidR="00BC1C44" w:rsidRDefault="00BC1C44">
      <w:pPr>
        <w:jc w:val="both"/>
        <w:rPr>
          <w:sz w:val="24"/>
          <w:szCs w:val="24"/>
          <w:u w:val="single"/>
        </w:rPr>
      </w:pPr>
    </w:p>
    <w:p w14:paraId="6B95BA5E" w14:textId="77777777" w:rsidR="00BC1C44" w:rsidRDefault="00BC1C44">
      <w:pPr>
        <w:numPr>
          <w:ilvl w:val="0"/>
          <w:numId w:val="3"/>
        </w:numPr>
        <w:jc w:val="both"/>
        <w:rPr>
          <w:sz w:val="24"/>
          <w:szCs w:val="24"/>
        </w:rPr>
      </w:pPr>
      <w:r>
        <w:rPr>
          <w:sz w:val="24"/>
          <w:szCs w:val="24"/>
          <w:u w:val="single"/>
        </w:rPr>
        <w:t>CCC (created March 1933):</w:t>
      </w:r>
      <w:r>
        <w:rPr>
          <w:sz w:val="24"/>
          <w:szCs w:val="24"/>
        </w:rPr>
        <w:t xml:space="preserve">  </w:t>
      </w:r>
      <w:r>
        <w:rPr>
          <w:b/>
          <w:bCs/>
          <w:sz w:val="24"/>
          <w:szCs w:val="24"/>
        </w:rPr>
        <w:t>C</w:t>
      </w:r>
      <w:r>
        <w:rPr>
          <w:sz w:val="24"/>
          <w:szCs w:val="24"/>
        </w:rPr>
        <w:t xml:space="preserve">ivilian </w:t>
      </w:r>
      <w:r>
        <w:rPr>
          <w:b/>
          <w:bCs/>
          <w:sz w:val="24"/>
          <w:szCs w:val="24"/>
        </w:rPr>
        <w:t>C</w:t>
      </w:r>
      <w:r>
        <w:rPr>
          <w:sz w:val="24"/>
          <w:szCs w:val="24"/>
        </w:rPr>
        <w:t xml:space="preserve">onservation </w:t>
      </w:r>
      <w:r>
        <w:rPr>
          <w:b/>
          <w:bCs/>
          <w:sz w:val="24"/>
          <w:szCs w:val="24"/>
        </w:rPr>
        <w:t>C</w:t>
      </w:r>
      <w:r>
        <w:rPr>
          <w:sz w:val="24"/>
          <w:szCs w:val="24"/>
        </w:rPr>
        <w:t>orps</w:t>
      </w:r>
    </w:p>
    <w:p w14:paraId="6A1B994A" w14:textId="77777777" w:rsidR="00BC1C44" w:rsidRDefault="00BC1C44">
      <w:pPr>
        <w:numPr>
          <w:ilvl w:val="0"/>
          <w:numId w:val="14"/>
        </w:numPr>
        <w:jc w:val="both"/>
        <w:rPr>
          <w:sz w:val="24"/>
          <w:szCs w:val="24"/>
        </w:rPr>
      </w:pPr>
      <w:r>
        <w:rPr>
          <w:sz w:val="24"/>
          <w:lang w:val="en"/>
        </w:rPr>
        <w:t>Work relief program that sent mostly young, unemployed men to work on conservation projects in rural areas for about $1 per day.</w:t>
      </w:r>
    </w:p>
    <w:p w14:paraId="3FD49083" w14:textId="77777777" w:rsidR="00BC1C44" w:rsidRDefault="00BC1C44">
      <w:pPr>
        <w:numPr>
          <w:ilvl w:val="0"/>
          <w:numId w:val="14"/>
        </w:numPr>
        <w:ind w:right="-180"/>
        <w:jc w:val="both"/>
        <w:rPr>
          <w:sz w:val="24"/>
          <w:szCs w:val="24"/>
        </w:rPr>
      </w:pPr>
      <w:r>
        <w:rPr>
          <w:sz w:val="24"/>
          <w:szCs w:val="24"/>
        </w:rPr>
        <w:t>Camps run by different government agencies (most famously the National Park Service and the Bureau of Forestry) to build things for the “common good”</w:t>
      </w:r>
    </w:p>
    <w:p w14:paraId="58B8C941" w14:textId="77777777" w:rsidR="00BC1C44" w:rsidRDefault="00BC1C44">
      <w:pPr>
        <w:numPr>
          <w:ilvl w:val="0"/>
          <w:numId w:val="14"/>
        </w:numPr>
        <w:ind w:right="-180"/>
        <w:jc w:val="both"/>
        <w:rPr>
          <w:sz w:val="24"/>
          <w:szCs w:val="24"/>
        </w:rPr>
      </w:pPr>
      <w:r>
        <w:rPr>
          <w:sz w:val="24"/>
          <w:szCs w:val="24"/>
        </w:rPr>
        <w:t>3 million participated in program (six-month “tour” with options to “re-enlist”)</w:t>
      </w:r>
    </w:p>
    <w:p w14:paraId="440DB062" w14:textId="77777777" w:rsidR="00BC1C44" w:rsidRDefault="00BC1C44">
      <w:pPr>
        <w:jc w:val="both"/>
        <w:rPr>
          <w:sz w:val="24"/>
          <w:szCs w:val="24"/>
        </w:rPr>
      </w:pPr>
    </w:p>
    <w:p w14:paraId="5C347D69" w14:textId="77777777" w:rsidR="00BC1C44" w:rsidRDefault="00BC1C44">
      <w:pPr>
        <w:numPr>
          <w:ilvl w:val="0"/>
          <w:numId w:val="3"/>
        </w:numPr>
        <w:jc w:val="both"/>
        <w:rPr>
          <w:sz w:val="24"/>
          <w:szCs w:val="24"/>
          <w:u w:val="single"/>
        </w:rPr>
      </w:pPr>
      <w:r>
        <w:rPr>
          <w:sz w:val="24"/>
          <w:szCs w:val="24"/>
          <w:u w:val="single"/>
        </w:rPr>
        <w:t>Executive Order 6102 (April 1933):</w:t>
      </w:r>
      <w:r>
        <w:rPr>
          <w:sz w:val="24"/>
          <w:szCs w:val="24"/>
        </w:rPr>
        <w:t xml:space="preserve">  Gold no longer backed U.S. currency</w:t>
      </w:r>
    </w:p>
    <w:p w14:paraId="64BC0EDE" w14:textId="77777777" w:rsidR="00BC1C44" w:rsidRDefault="00BC1C44">
      <w:pPr>
        <w:numPr>
          <w:ilvl w:val="0"/>
          <w:numId w:val="11"/>
        </w:numPr>
        <w:ind w:right="-900"/>
        <w:jc w:val="both"/>
        <w:rPr>
          <w:sz w:val="24"/>
          <w:szCs w:val="24"/>
          <w:u w:val="single"/>
        </w:rPr>
      </w:pPr>
      <w:r>
        <w:rPr>
          <w:sz w:val="24"/>
          <w:szCs w:val="24"/>
        </w:rPr>
        <w:t>People ordered to exchange gold for paper currency / more money available for printing which made more available for use</w:t>
      </w:r>
    </w:p>
    <w:p w14:paraId="1D933FCE" w14:textId="77777777" w:rsidR="00BC1C44" w:rsidRDefault="00BC1C44">
      <w:pPr>
        <w:jc w:val="both"/>
        <w:rPr>
          <w:sz w:val="24"/>
          <w:szCs w:val="24"/>
          <w:u w:val="single"/>
        </w:rPr>
      </w:pPr>
    </w:p>
    <w:p w14:paraId="35037D8E" w14:textId="77777777" w:rsidR="00BC1C44" w:rsidRDefault="00BC1C44">
      <w:pPr>
        <w:numPr>
          <w:ilvl w:val="0"/>
          <w:numId w:val="3"/>
        </w:numPr>
        <w:jc w:val="both"/>
        <w:rPr>
          <w:sz w:val="24"/>
          <w:szCs w:val="24"/>
        </w:rPr>
      </w:pPr>
      <w:r>
        <w:rPr>
          <w:sz w:val="24"/>
          <w:szCs w:val="24"/>
          <w:u w:val="single"/>
        </w:rPr>
        <w:t>AAA (created May 1933):</w:t>
      </w:r>
      <w:r>
        <w:rPr>
          <w:sz w:val="24"/>
          <w:szCs w:val="24"/>
        </w:rPr>
        <w:t xml:space="preserve">  </w:t>
      </w:r>
      <w:r>
        <w:rPr>
          <w:b/>
          <w:bCs/>
          <w:sz w:val="24"/>
          <w:szCs w:val="24"/>
        </w:rPr>
        <w:t>A</w:t>
      </w:r>
      <w:r>
        <w:rPr>
          <w:sz w:val="24"/>
          <w:szCs w:val="24"/>
        </w:rPr>
        <w:t xml:space="preserve">gricultural </w:t>
      </w:r>
      <w:r>
        <w:rPr>
          <w:b/>
          <w:bCs/>
          <w:sz w:val="24"/>
          <w:szCs w:val="24"/>
        </w:rPr>
        <w:t>A</w:t>
      </w:r>
      <w:r>
        <w:rPr>
          <w:sz w:val="24"/>
          <w:szCs w:val="24"/>
        </w:rPr>
        <w:t xml:space="preserve">djustment </w:t>
      </w:r>
      <w:r>
        <w:rPr>
          <w:b/>
          <w:bCs/>
          <w:sz w:val="24"/>
          <w:szCs w:val="24"/>
        </w:rPr>
        <w:t>A</w:t>
      </w:r>
      <w:r>
        <w:rPr>
          <w:sz w:val="24"/>
          <w:szCs w:val="24"/>
        </w:rPr>
        <w:t>dministration</w:t>
      </w:r>
    </w:p>
    <w:p w14:paraId="61F48182" w14:textId="77777777" w:rsidR="00BC1C44" w:rsidRPr="007235F5" w:rsidRDefault="00BC1C44">
      <w:pPr>
        <w:numPr>
          <w:ilvl w:val="0"/>
          <w:numId w:val="12"/>
        </w:numPr>
        <w:jc w:val="both"/>
        <w:rPr>
          <w:sz w:val="24"/>
          <w:szCs w:val="24"/>
        </w:rPr>
      </w:pPr>
      <w:r>
        <w:rPr>
          <w:sz w:val="24"/>
          <w:szCs w:val="24"/>
        </w:rPr>
        <w:t xml:space="preserve">Organized production (corn, cotton, diary products, hogs, rice, tobacco, wheat) and </w:t>
      </w:r>
      <w:r>
        <w:rPr>
          <w:sz w:val="24"/>
          <w:szCs w:val="24"/>
          <w:lang w:val="en"/>
        </w:rPr>
        <w:t>paid farmers to not grow crops.</w:t>
      </w:r>
    </w:p>
    <w:p w14:paraId="7C1938A8" w14:textId="77777777" w:rsidR="007235F5" w:rsidRDefault="007235F5">
      <w:pPr>
        <w:numPr>
          <w:ilvl w:val="0"/>
          <w:numId w:val="12"/>
        </w:numPr>
        <w:jc w:val="both"/>
        <w:rPr>
          <w:sz w:val="24"/>
          <w:szCs w:val="24"/>
        </w:rPr>
      </w:pPr>
      <w:r>
        <w:rPr>
          <w:sz w:val="24"/>
          <w:szCs w:val="24"/>
          <w:lang w:val="en"/>
        </w:rPr>
        <w:t xml:space="preserve">Declared </w:t>
      </w:r>
      <w:r w:rsidRPr="00F1313F">
        <w:rPr>
          <w:sz w:val="24"/>
          <w:szCs w:val="24"/>
          <w:u w:val="single"/>
          <w:lang w:val="en"/>
        </w:rPr>
        <w:t>unconstitutional by the Supreme Court</w:t>
      </w:r>
      <w:r w:rsidR="00130F94">
        <w:rPr>
          <w:sz w:val="24"/>
          <w:szCs w:val="24"/>
          <w:lang w:val="en"/>
        </w:rPr>
        <w:t>, replacement version has</w:t>
      </w:r>
      <w:r w:rsidR="00BC1C44">
        <w:rPr>
          <w:sz w:val="24"/>
          <w:szCs w:val="24"/>
          <w:lang w:val="en"/>
        </w:rPr>
        <w:t xml:space="preserve"> farmers grow crops for the purpose of enriching the soil (still in place today).</w:t>
      </w:r>
    </w:p>
    <w:p w14:paraId="6E9F7C77" w14:textId="77777777" w:rsidR="00BC1C44" w:rsidRDefault="00BC1C44">
      <w:pPr>
        <w:jc w:val="both"/>
        <w:rPr>
          <w:sz w:val="24"/>
          <w:szCs w:val="24"/>
          <w:u w:val="single"/>
        </w:rPr>
      </w:pPr>
    </w:p>
    <w:p w14:paraId="7776CFBF" w14:textId="77777777" w:rsidR="00BC1C44" w:rsidRDefault="00BC1C44">
      <w:pPr>
        <w:numPr>
          <w:ilvl w:val="0"/>
          <w:numId w:val="3"/>
        </w:numPr>
        <w:ind w:right="-180"/>
        <w:jc w:val="both"/>
        <w:rPr>
          <w:sz w:val="24"/>
          <w:szCs w:val="24"/>
        </w:rPr>
      </w:pPr>
      <w:r>
        <w:rPr>
          <w:sz w:val="24"/>
          <w:szCs w:val="24"/>
          <w:u w:val="single"/>
        </w:rPr>
        <w:t>FERA (created May 1933):</w:t>
      </w:r>
      <w:r>
        <w:rPr>
          <w:sz w:val="24"/>
          <w:szCs w:val="24"/>
        </w:rPr>
        <w:t xml:space="preserve">  </w:t>
      </w:r>
      <w:r>
        <w:rPr>
          <w:b/>
          <w:bCs/>
          <w:sz w:val="24"/>
          <w:szCs w:val="24"/>
        </w:rPr>
        <w:t>F</w:t>
      </w:r>
      <w:r>
        <w:rPr>
          <w:sz w:val="24"/>
          <w:szCs w:val="24"/>
        </w:rPr>
        <w:t xml:space="preserve">ederal </w:t>
      </w:r>
      <w:r>
        <w:rPr>
          <w:b/>
          <w:bCs/>
          <w:sz w:val="24"/>
          <w:szCs w:val="24"/>
        </w:rPr>
        <w:t>E</w:t>
      </w:r>
      <w:r>
        <w:rPr>
          <w:sz w:val="24"/>
          <w:szCs w:val="24"/>
        </w:rPr>
        <w:t xml:space="preserve">mergency </w:t>
      </w:r>
      <w:r>
        <w:rPr>
          <w:b/>
          <w:bCs/>
          <w:sz w:val="24"/>
          <w:szCs w:val="24"/>
        </w:rPr>
        <w:t>R</w:t>
      </w:r>
      <w:r>
        <w:rPr>
          <w:sz w:val="24"/>
          <w:szCs w:val="24"/>
        </w:rPr>
        <w:t xml:space="preserve">ecovery </w:t>
      </w:r>
      <w:r>
        <w:rPr>
          <w:b/>
          <w:bCs/>
          <w:sz w:val="24"/>
          <w:szCs w:val="24"/>
        </w:rPr>
        <w:t>A</w:t>
      </w:r>
      <w:r>
        <w:rPr>
          <w:sz w:val="24"/>
          <w:szCs w:val="24"/>
        </w:rPr>
        <w:t>dministration</w:t>
      </w:r>
    </w:p>
    <w:p w14:paraId="240CCF98" w14:textId="77777777" w:rsidR="00BC1C44" w:rsidRDefault="00BC1C44">
      <w:pPr>
        <w:numPr>
          <w:ilvl w:val="0"/>
          <w:numId w:val="17"/>
        </w:numPr>
        <w:ind w:right="-180"/>
        <w:jc w:val="both"/>
        <w:rPr>
          <w:sz w:val="24"/>
          <w:szCs w:val="24"/>
        </w:rPr>
      </w:pPr>
      <w:r>
        <w:rPr>
          <w:sz w:val="24"/>
          <w:szCs w:val="24"/>
        </w:rPr>
        <w:t>$3.1 billion to states and localities for local work projects and welfare programs</w:t>
      </w:r>
    </w:p>
    <w:p w14:paraId="1A84C1C7" w14:textId="77777777" w:rsidR="00130F94" w:rsidRDefault="00130F94">
      <w:pPr>
        <w:numPr>
          <w:ilvl w:val="0"/>
          <w:numId w:val="17"/>
        </w:numPr>
        <w:ind w:right="-180"/>
        <w:jc w:val="both"/>
        <w:rPr>
          <w:sz w:val="24"/>
          <w:szCs w:val="24"/>
        </w:rPr>
      </w:pPr>
      <w:r>
        <w:rPr>
          <w:sz w:val="24"/>
          <w:szCs w:val="24"/>
        </w:rPr>
        <w:t>Provided “seed” money to start projects, left spending up to local level</w:t>
      </w:r>
    </w:p>
    <w:p w14:paraId="720AB4AD" w14:textId="77777777" w:rsidR="00130F94" w:rsidRPr="003614E0" w:rsidRDefault="00130F94" w:rsidP="003614E0">
      <w:pPr>
        <w:numPr>
          <w:ilvl w:val="0"/>
          <w:numId w:val="17"/>
        </w:numPr>
        <w:ind w:right="-180"/>
        <w:jc w:val="both"/>
        <w:rPr>
          <w:sz w:val="24"/>
          <w:szCs w:val="24"/>
        </w:rPr>
      </w:pPr>
      <w:r>
        <w:rPr>
          <w:sz w:val="24"/>
          <w:szCs w:val="24"/>
        </w:rPr>
        <w:t>Created for unskilled workers, replaced by the WPA in 1935 (see #13)</w:t>
      </w:r>
      <w:r w:rsidR="00F1313F">
        <w:rPr>
          <w:sz w:val="24"/>
          <w:szCs w:val="24"/>
        </w:rPr>
        <w:t xml:space="preserve"> after it was declared </w:t>
      </w:r>
      <w:r w:rsidR="00F1313F" w:rsidRPr="00F1313F">
        <w:rPr>
          <w:sz w:val="24"/>
          <w:szCs w:val="24"/>
          <w:u w:val="single"/>
        </w:rPr>
        <w:t>unconstitutional by the Supreme Court</w:t>
      </w:r>
    </w:p>
    <w:p w14:paraId="1FC23255" w14:textId="77777777" w:rsidR="00E3349C" w:rsidRPr="00E3349C" w:rsidRDefault="00E3349C" w:rsidP="00E3349C">
      <w:pPr>
        <w:ind w:right="-180"/>
        <w:jc w:val="both"/>
        <w:rPr>
          <w:sz w:val="24"/>
          <w:szCs w:val="24"/>
        </w:rPr>
      </w:pPr>
    </w:p>
    <w:p w14:paraId="7811A67D" w14:textId="77777777" w:rsidR="00BC1C44" w:rsidRDefault="00BC1C44">
      <w:pPr>
        <w:numPr>
          <w:ilvl w:val="0"/>
          <w:numId w:val="3"/>
        </w:numPr>
        <w:ind w:right="-180"/>
        <w:jc w:val="both"/>
        <w:rPr>
          <w:sz w:val="24"/>
          <w:szCs w:val="24"/>
        </w:rPr>
      </w:pPr>
      <w:r>
        <w:rPr>
          <w:sz w:val="24"/>
          <w:szCs w:val="24"/>
          <w:u w:val="single"/>
        </w:rPr>
        <w:t>TVA (created May 1933):</w:t>
      </w:r>
      <w:r>
        <w:rPr>
          <w:sz w:val="24"/>
          <w:szCs w:val="24"/>
        </w:rPr>
        <w:t xml:space="preserve">  </w:t>
      </w:r>
      <w:r>
        <w:rPr>
          <w:b/>
          <w:bCs/>
          <w:sz w:val="24"/>
          <w:szCs w:val="24"/>
        </w:rPr>
        <w:t>T</w:t>
      </w:r>
      <w:r>
        <w:rPr>
          <w:sz w:val="24"/>
          <w:szCs w:val="24"/>
        </w:rPr>
        <w:t xml:space="preserve">ennessee </w:t>
      </w:r>
      <w:r>
        <w:rPr>
          <w:b/>
          <w:bCs/>
          <w:sz w:val="24"/>
          <w:szCs w:val="24"/>
        </w:rPr>
        <w:t>V</w:t>
      </w:r>
      <w:r>
        <w:rPr>
          <w:sz w:val="24"/>
          <w:szCs w:val="24"/>
        </w:rPr>
        <w:t xml:space="preserve">alley </w:t>
      </w:r>
      <w:r>
        <w:rPr>
          <w:b/>
          <w:bCs/>
          <w:sz w:val="24"/>
          <w:szCs w:val="24"/>
        </w:rPr>
        <w:t>A</w:t>
      </w:r>
      <w:r>
        <w:rPr>
          <w:sz w:val="24"/>
          <w:szCs w:val="24"/>
        </w:rPr>
        <w:t>uthority</w:t>
      </w:r>
    </w:p>
    <w:p w14:paraId="582D11C7" w14:textId="77777777" w:rsidR="00BC1C44" w:rsidRDefault="00BC1C44">
      <w:pPr>
        <w:numPr>
          <w:ilvl w:val="0"/>
          <w:numId w:val="18"/>
        </w:numPr>
        <w:ind w:right="-180"/>
        <w:jc w:val="both"/>
        <w:rPr>
          <w:sz w:val="24"/>
          <w:szCs w:val="24"/>
        </w:rPr>
      </w:pPr>
      <w:r>
        <w:rPr>
          <w:sz w:val="24"/>
          <w:szCs w:val="24"/>
        </w:rPr>
        <w:t xml:space="preserve">Built and </w:t>
      </w:r>
      <w:r>
        <w:rPr>
          <w:sz w:val="24"/>
          <w:szCs w:val="24"/>
          <w:lang w:val="en"/>
        </w:rPr>
        <w:t>ran a series of 29 dams built on the Tennessee River</w:t>
      </w:r>
    </w:p>
    <w:p w14:paraId="540FEF9C" w14:textId="77777777" w:rsidR="00BC1C44" w:rsidRDefault="00BC1C44">
      <w:pPr>
        <w:numPr>
          <w:ilvl w:val="0"/>
          <w:numId w:val="18"/>
        </w:numPr>
        <w:ind w:right="-180"/>
        <w:jc w:val="both"/>
        <w:rPr>
          <w:sz w:val="24"/>
          <w:szCs w:val="24"/>
        </w:rPr>
      </w:pPr>
      <w:r>
        <w:rPr>
          <w:sz w:val="24"/>
          <w:szCs w:val="24"/>
          <w:lang w:val="en"/>
        </w:rPr>
        <w:t>Provided flood control and electrification in parts of seven states</w:t>
      </w:r>
    </w:p>
    <w:p w14:paraId="0268183B" w14:textId="77777777" w:rsidR="00754614" w:rsidRDefault="00754614">
      <w:pPr>
        <w:ind w:right="-180"/>
        <w:jc w:val="both"/>
        <w:rPr>
          <w:sz w:val="24"/>
          <w:szCs w:val="24"/>
        </w:rPr>
      </w:pPr>
    </w:p>
    <w:p w14:paraId="6E7639C4" w14:textId="77777777" w:rsidR="00754614" w:rsidRDefault="00754614">
      <w:pPr>
        <w:numPr>
          <w:ilvl w:val="0"/>
          <w:numId w:val="3"/>
        </w:numPr>
        <w:ind w:right="-180"/>
        <w:jc w:val="both"/>
        <w:rPr>
          <w:sz w:val="24"/>
          <w:szCs w:val="24"/>
        </w:rPr>
      </w:pPr>
      <w:r>
        <w:rPr>
          <w:sz w:val="24"/>
          <w:szCs w:val="24"/>
          <w:u w:val="single"/>
        </w:rPr>
        <w:t>PWA (created June 1933):</w:t>
      </w:r>
      <w:r>
        <w:rPr>
          <w:sz w:val="24"/>
          <w:szCs w:val="24"/>
        </w:rPr>
        <w:t xml:space="preserve">  </w:t>
      </w:r>
      <w:r>
        <w:rPr>
          <w:b/>
          <w:bCs/>
          <w:sz w:val="24"/>
          <w:szCs w:val="24"/>
        </w:rPr>
        <w:t>P</w:t>
      </w:r>
      <w:r>
        <w:rPr>
          <w:sz w:val="24"/>
          <w:szCs w:val="24"/>
        </w:rPr>
        <w:t xml:space="preserve">ublic </w:t>
      </w:r>
      <w:r>
        <w:rPr>
          <w:b/>
          <w:bCs/>
          <w:sz w:val="24"/>
          <w:szCs w:val="24"/>
        </w:rPr>
        <w:t>W</w:t>
      </w:r>
      <w:r>
        <w:rPr>
          <w:sz w:val="24"/>
          <w:szCs w:val="24"/>
        </w:rPr>
        <w:t xml:space="preserve">orks </w:t>
      </w:r>
      <w:r>
        <w:rPr>
          <w:b/>
          <w:bCs/>
          <w:sz w:val="24"/>
          <w:szCs w:val="24"/>
        </w:rPr>
        <w:t>A</w:t>
      </w:r>
      <w:r>
        <w:rPr>
          <w:sz w:val="24"/>
          <w:szCs w:val="24"/>
        </w:rPr>
        <w:t>dministration</w:t>
      </w:r>
    </w:p>
    <w:p w14:paraId="48930619" w14:textId="77777777" w:rsidR="00754614" w:rsidRPr="007235F5" w:rsidRDefault="00E3349C">
      <w:pPr>
        <w:numPr>
          <w:ilvl w:val="0"/>
          <w:numId w:val="16"/>
        </w:numPr>
        <w:ind w:right="-180"/>
        <w:jc w:val="both"/>
        <w:rPr>
          <w:sz w:val="24"/>
          <w:szCs w:val="24"/>
        </w:rPr>
      </w:pPr>
      <w:r>
        <w:rPr>
          <w:noProof/>
        </w:rPr>
        <w:drawing>
          <wp:anchor distT="0" distB="0" distL="114300" distR="114300" simplePos="0" relativeHeight="251657728" behindDoc="1" locked="0" layoutInCell="1" allowOverlap="1" wp14:anchorId="0EB504B8" wp14:editId="5182CE66">
            <wp:simplePos x="0" y="0"/>
            <wp:positionH relativeFrom="column">
              <wp:posOffset>5234305</wp:posOffset>
            </wp:positionH>
            <wp:positionV relativeFrom="paragraph">
              <wp:posOffset>450850</wp:posOffset>
            </wp:positionV>
            <wp:extent cx="1052195" cy="1262380"/>
            <wp:effectExtent l="0" t="0" r="0" b="0"/>
            <wp:wrapThrough wrapText="bothSides">
              <wp:wrapPolygon edited="0">
                <wp:start x="0" y="0"/>
                <wp:lineTo x="0" y="21296"/>
                <wp:lineTo x="20857" y="21296"/>
                <wp:lineTo x="20857" y="0"/>
                <wp:lineTo x="0" y="0"/>
              </wp:wrapPolygon>
            </wp:wrapThrough>
            <wp:docPr id="7" name="Picture 4" descr="http://upload.wikimedia.org/wikipedia/en/3/3b/NewDealN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3/3b/NewDealNRA.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52195" cy="1262380"/>
                    </a:xfrm>
                    <a:prstGeom prst="rect">
                      <a:avLst/>
                    </a:prstGeom>
                    <a:noFill/>
                    <a:ln>
                      <a:noFill/>
                    </a:ln>
                  </pic:spPr>
                </pic:pic>
              </a:graphicData>
            </a:graphic>
            <wp14:sizeRelH relativeFrom="page">
              <wp14:pctWidth>0</wp14:pctWidth>
            </wp14:sizeRelH>
            <wp14:sizeRelV relativeFrom="page">
              <wp14:pctHeight>0</wp14:pctHeight>
            </wp14:sizeRelV>
          </wp:anchor>
        </w:drawing>
      </w:r>
      <w:r w:rsidR="00754614">
        <w:rPr>
          <w:sz w:val="24"/>
          <w:szCs w:val="24"/>
        </w:rPr>
        <w:t xml:space="preserve">$3.3 billion for </w:t>
      </w:r>
      <w:r w:rsidR="00754614">
        <w:rPr>
          <w:sz w:val="24"/>
          <w:lang w:val="en"/>
        </w:rPr>
        <w:t xml:space="preserve">construction of (federal) public works to provide </w:t>
      </w:r>
      <w:r w:rsidR="00F1313F" w:rsidRPr="00F1313F">
        <w:rPr>
          <w:sz w:val="24"/>
          <w:u w:val="single"/>
          <w:lang w:val="en"/>
        </w:rPr>
        <w:t xml:space="preserve">skilled </w:t>
      </w:r>
      <w:r w:rsidR="00754614" w:rsidRPr="00F1313F">
        <w:rPr>
          <w:sz w:val="24"/>
          <w:lang w:val="en"/>
        </w:rPr>
        <w:t>employment</w:t>
      </w:r>
      <w:r w:rsidR="00754614">
        <w:rPr>
          <w:sz w:val="24"/>
          <w:lang w:val="en"/>
        </w:rPr>
        <w:t>, stabilize purchasing power, improve public welfare, and contribute to a revival of American industry</w:t>
      </w:r>
    </w:p>
    <w:p w14:paraId="4B5DBB3B" w14:textId="77777777" w:rsidR="007235F5" w:rsidRDefault="007235F5">
      <w:pPr>
        <w:numPr>
          <w:ilvl w:val="0"/>
          <w:numId w:val="16"/>
        </w:numPr>
        <w:ind w:right="-180"/>
        <w:jc w:val="both"/>
        <w:rPr>
          <w:sz w:val="24"/>
          <w:szCs w:val="24"/>
        </w:rPr>
      </w:pPr>
      <w:r>
        <w:rPr>
          <w:sz w:val="24"/>
          <w:lang w:val="en"/>
        </w:rPr>
        <w:t>Examples:  dams, roads, hospitals, bridges, schools, public buildings</w:t>
      </w:r>
    </w:p>
    <w:p w14:paraId="65E4B194" w14:textId="77777777" w:rsidR="00754614" w:rsidRDefault="00754614">
      <w:pPr>
        <w:ind w:right="-180"/>
        <w:jc w:val="both"/>
        <w:rPr>
          <w:sz w:val="24"/>
          <w:szCs w:val="24"/>
        </w:rPr>
      </w:pPr>
    </w:p>
    <w:p w14:paraId="117D713B" w14:textId="77777777" w:rsidR="00754614" w:rsidRDefault="00754614">
      <w:pPr>
        <w:numPr>
          <w:ilvl w:val="0"/>
          <w:numId w:val="3"/>
        </w:numPr>
        <w:ind w:right="-180"/>
        <w:jc w:val="both"/>
        <w:rPr>
          <w:sz w:val="24"/>
          <w:szCs w:val="24"/>
        </w:rPr>
      </w:pPr>
      <w:r>
        <w:rPr>
          <w:sz w:val="24"/>
          <w:szCs w:val="24"/>
          <w:u w:val="single"/>
        </w:rPr>
        <w:t>NRA (June 1933):</w:t>
      </w:r>
      <w:r>
        <w:rPr>
          <w:sz w:val="24"/>
          <w:szCs w:val="24"/>
        </w:rPr>
        <w:t xml:space="preserve">  </w:t>
      </w:r>
      <w:r>
        <w:rPr>
          <w:b/>
          <w:bCs/>
          <w:sz w:val="24"/>
          <w:szCs w:val="24"/>
        </w:rPr>
        <w:t>N</w:t>
      </w:r>
      <w:r>
        <w:rPr>
          <w:sz w:val="24"/>
          <w:szCs w:val="24"/>
        </w:rPr>
        <w:t xml:space="preserve">ational </w:t>
      </w:r>
      <w:r>
        <w:rPr>
          <w:b/>
          <w:bCs/>
          <w:sz w:val="24"/>
          <w:szCs w:val="24"/>
        </w:rPr>
        <w:t>R</w:t>
      </w:r>
      <w:r>
        <w:rPr>
          <w:sz w:val="24"/>
          <w:szCs w:val="24"/>
        </w:rPr>
        <w:t xml:space="preserve">ecovery </w:t>
      </w:r>
      <w:r>
        <w:rPr>
          <w:b/>
          <w:bCs/>
          <w:sz w:val="24"/>
          <w:szCs w:val="24"/>
        </w:rPr>
        <w:t>A</w:t>
      </w:r>
      <w:r>
        <w:rPr>
          <w:sz w:val="24"/>
          <w:szCs w:val="24"/>
        </w:rPr>
        <w:t>dministration</w:t>
      </w:r>
    </w:p>
    <w:p w14:paraId="146D9E95" w14:textId="77777777" w:rsidR="00BC1C44" w:rsidRDefault="00BC1C44">
      <w:pPr>
        <w:numPr>
          <w:ilvl w:val="0"/>
          <w:numId w:val="4"/>
        </w:numPr>
        <w:ind w:right="-180"/>
        <w:jc w:val="both"/>
        <w:rPr>
          <w:sz w:val="24"/>
          <w:szCs w:val="24"/>
        </w:rPr>
      </w:pPr>
      <w:r>
        <w:rPr>
          <w:sz w:val="24"/>
          <w:szCs w:val="24"/>
        </w:rPr>
        <w:t>“Voluntary” measure to standardize work sectors and reduce competition between businesses that hurt labor (Blue Eagle Campaign)</w:t>
      </w:r>
    </w:p>
    <w:p w14:paraId="4C696BCE" w14:textId="77777777" w:rsidR="00F1313F" w:rsidRDefault="00F1313F" w:rsidP="00BC1C44">
      <w:pPr>
        <w:numPr>
          <w:ilvl w:val="0"/>
          <w:numId w:val="4"/>
        </w:numPr>
        <w:ind w:right="-180"/>
        <w:jc w:val="both"/>
        <w:rPr>
          <w:sz w:val="24"/>
          <w:szCs w:val="24"/>
        </w:rPr>
      </w:pPr>
      <w:r>
        <w:rPr>
          <w:sz w:val="24"/>
          <w:szCs w:val="24"/>
        </w:rPr>
        <w:t>Businesses not displaying the Blue Eagle were often boycotted</w:t>
      </w:r>
    </w:p>
    <w:p w14:paraId="0359A817" w14:textId="77777777" w:rsidR="00754614" w:rsidRPr="00BC1C44" w:rsidRDefault="00754614" w:rsidP="00BC1C44">
      <w:pPr>
        <w:numPr>
          <w:ilvl w:val="0"/>
          <w:numId w:val="4"/>
        </w:numPr>
        <w:ind w:right="-180"/>
        <w:jc w:val="both"/>
        <w:rPr>
          <w:sz w:val="24"/>
          <w:szCs w:val="24"/>
        </w:rPr>
      </w:pPr>
      <w:r>
        <w:rPr>
          <w:sz w:val="24"/>
          <w:szCs w:val="24"/>
        </w:rPr>
        <w:t>Minimum wage 20-40 cents an hour / Max workweek 40 hours</w:t>
      </w:r>
    </w:p>
    <w:p w14:paraId="21921D33" w14:textId="77777777" w:rsidR="007235F5" w:rsidRPr="00F1313F" w:rsidRDefault="007235F5">
      <w:pPr>
        <w:numPr>
          <w:ilvl w:val="0"/>
          <w:numId w:val="4"/>
        </w:numPr>
        <w:ind w:right="-180"/>
        <w:jc w:val="both"/>
        <w:rPr>
          <w:sz w:val="24"/>
          <w:szCs w:val="24"/>
          <w:u w:val="single"/>
        </w:rPr>
      </w:pPr>
      <w:r w:rsidRPr="00F1313F">
        <w:rPr>
          <w:sz w:val="24"/>
          <w:szCs w:val="24"/>
          <w:u w:val="single"/>
        </w:rPr>
        <w:t>Declared unconstitutional by the Supreme Court</w:t>
      </w:r>
    </w:p>
    <w:p w14:paraId="7D76F2C2" w14:textId="77777777" w:rsidR="00754614" w:rsidRDefault="00754614">
      <w:pPr>
        <w:jc w:val="both"/>
        <w:rPr>
          <w:sz w:val="24"/>
          <w:szCs w:val="24"/>
        </w:rPr>
      </w:pPr>
    </w:p>
    <w:p w14:paraId="574BF662" w14:textId="77777777" w:rsidR="00754614" w:rsidRDefault="00754614">
      <w:pPr>
        <w:numPr>
          <w:ilvl w:val="0"/>
          <w:numId w:val="3"/>
        </w:numPr>
        <w:jc w:val="both"/>
        <w:rPr>
          <w:sz w:val="24"/>
          <w:szCs w:val="24"/>
        </w:rPr>
      </w:pPr>
      <w:r>
        <w:rPr>
          <w:sz w:val="24"/>
          <w:szCs w:val="24"/>
          <w:u w:val="single"/>
        </w:rPr>
        <w:t>FDIC (created June 1933):</w:t>
      </w:r>
      <w:r>
        <w:rPr>
          <w:sz w:val="24"/>
          <w:szCs w:val="24"/>
        </w:rPr>
        <w:t xml:space="preserve">  </w:t>
      </w:r>
      <w:r>
        <w:rPr>
          <w:b/>
          <w:bCs/>
          <w:sz w:val="24"/>
          <w:szCs w:val="24"/>
        </w:rPr>
        <w:t>F</w:t>
      </w:r>
      <w:r>
        <w:rPr>
          <w:sz w:val="24"/>
          <w:szCs w:val="24"/>
        </w:rPr>
        <w:t xml:space="preserve">ederal </w:t>
      </w:r>
      <w:r>
        <w:rPr>
          <w:b/>
          <w:bCs/>
          <w:sz w:val="24"/>
          <w:szCs w:val="24"/>
        </w:rPr>
        <w:t>D</w:t>
      </w:r>
      <w:r>
        <w:rPr>
          <w:sz w:val="24"/>
          <w:szCs w:val="24"/>
        </w:rPr>
        <w:t xml:space="preserve">eposit </w:t>
      </w:r>
      <w:r>
        <w:rPr>
          <w:b/>
          <w:bCs/>
          <w:sz w:val="24"/>
          <w:szCs w:val="24"/>
        </w:rPr>
        <w:t>I</w:t>
      </w:r>
      <w:r>
        <w:rPr>
          <w:sz w:val="24"/>
          <w:szCs w:val="24"/>
        </w:rPr>
        <w:t xml:space="preserve">nsurance </w:t>
      </w:r>
      <w:r>
        <w:rPr>
          <w:b/>
          <w:bCs/>
          <w:sz w:val="24"/>
          <w:szCs w:val="24"/>
        </w:rPr>
        <w:t>C</w:t>
      </w:r>
      <w:r>
        <w:rPr>
          <w:sz w:val="24"/>
          <w:szCs w:val="24"/>
        </w:rPr>
        <w:t xml:space="preserve">orporation </w:t>
      </w:r>
    </w:p>
    <w:p w14:paraId="1837FBD3" w14:textId="77777777" w:rsidR="00754614" w:rsidRDefault="00754614">
      <w:pPr>
        <w:numPr>
          <w:ilvl w:val="0"/>
          <w:numId w:val="10"/>
        </w:numPr>
        <w:jc w:val="both"/>
        <w:rPr>
          <w:sz w:val="24"/>
          <w:szCs w:val="24"/>
        </w:rPr>
      </w:pPr>
      <w:r>
        <w:rPr>
          <w:sz w:val="24"/>
          <w:szCs w:val="24"/>
        </w:rPr>
        <w:t>Watches over money in banks and insures the deposits in case of failure</w:t>
      </w:r>
    </w:p>
    <w:p w14:paraId="36C4888C" w14:textId="77777777" w:rsidR="00F1313F" w:rsidRDefault="00F1313F">
      <w:pPr>
        <w:numPr>
          <w:ilvl w:val="0"/>
          <w:numId w:val="10"/>
        </w:numPr>
        <w:jc w:val="both"/>
        <w:rPr>
          <w:sz w:val="24"/>
          <w:szCs w:val="24"/>
        </w:rPr>
      </w:pPr>
      <w:r>
        <w:rPr>
          <w:sz w:val="24"/>
          <w:szCs w:val="24"/>
        </w:rPr>
        <w:t>Originally protec</w:t>
      </w:r>
      <w:r w:rsidR="00AA292B">
        <w:rPr>
          <w:sz w:val="24"/>
          <w:szCs w:val="24"/>
        </w:rPr>
        <w:t>ted up to $2,5</w:t>
      </w:r>
      <w:r>
        <w:rPr>
          <w:sz w:val="24"/>
          <w:szCs w:val="24"/>
        </w:rPr>
        <w:t xml:space="preserve">00 (now </w:t>
      </w:r>
      <w:r w:rsidR="00AA292B">
        <w:rPr>
          <w:sz w:val="24"/>
          <w:szCs w:val="24"/>
        </w:rPr>
        <w:t xml:space="preserve">insures </w:t>
      </w:r>
      <w:r>
        <w:rPr>
          <w:sz w:val="24"/>
          <w:szCs w:val="24"/>
        </w:rPr>
        <w:t>up to $250,000)</w:t>
      </w:r>
    </w:p>
    <w:p w14:paraId="2CB733DC" w14:textId="77777777" w:rsidR="00754614" w:rsidRDefault="00754614">
      <w:pPr>
        <w:pBdr>
          <w:bottom w:val="single" w:sz="12" w:space="1" w:color="auto"/>
        </w:pBdr>
        <w:jc w:val="both"/>
        <w:rPr>
          <w:b/>
          <w:bCs/>
          <w:sz w:val="24"/>
          <w:szCs w:val="24"/>
        </w:rPr>
      </w:pPr>
    </w:p>
    <w:p w14:paraId="0B4D3FF7" w14:textId="77777777" w:rsidR="00754614" w:rsidRDefault="00754614">
      <w:pPr>
        <w:jc w:val="both"/>
        <w:rPr>
          <w:sz w:val="24"/>
          <w:szCs w:val="24"/>
        </w:rPr>
      </w:pPr>
    </w:p>
    <w:p w14:paraId="2D9B8D52" w14:textId="77777777" w:rsidR="00754614" w:rsidRDefault="00754614">
      <w:pPr>
        <w:pStyle w:val="Heading1"/>
        <w:rPr>
          <w:b/>
          <w:bCs/>
        </w:rPr>
      </w:pPr>
      <w:r>
        <w:rPr>
          <w:b/>
          <w:bCs/>
        </w:rPr>
        <w:t>Post “Hundred Day” Programs = “Second New Deal”</w:t>
      </w:r>
    </w:p>
    <w:p w14:paraId="43894B2B" w14:textId="77777777" w:rsidR="00754614" w:rsidRDefault="00754614">
      <w:pPr>
        <w:ind w:right="-180"/>
        <w:jc w:val="center"/>
        <w:rPr>
          <w:sz w:val="24"/>
          <w:szCs w:val="24"/>
        </w:rPr>
      </w:pPr>
    </w:p>
    <w:p w14:paraId="05159C4C" w14:textId="77777777" w:rsidR="00754614" w:rsidRDefault="00754614">
      <w:pPr>
        <w:numPr>
          <w:ilvl w:val="0"/>
          <w:numId w:val="3"/>
        </w:numPr>
        <w:ind w:right="-180"/>
        <w:jc w:val="both"/>
        <w:rPr>
          <w:sz w:val="24"/>
          <w:szCs w:val="24"/>
        </w:rPr>
      </w:pPr>
      <w:r>
        <w:rPr>
          <w:sz w:val="24"/>
          <w:szCs w:val="24"/>
          <w:u w:val="single"/>
        </w:rPr>
        <w:t>SEC (June 1934):</w:t>
      </w:r>
      <w:r>
        <w:rPr>
          <w:sz w:val="24"/>
          <w:szCs w:val="24"/>
        </w:rPr>
        <w:t xml:space="preserve">  </w:t>
      </w:r>
      <w:r w:rsidRPr="00F1313F">
        <w:rPr>
          <w:b/>
          <w:sz w:val="24"/>
          <w:szCs w:val="24"/>
        </w:rPr>
        <w:t>S</w:t>
      </w:r>
      <w:r>
        <w:rPr>
          <w:sz w:val="24"/>
          <w:szCs w:val="24"/>
        </w:rPr>
        <w:t xml:space="preserve">ecurities &amp; </w:t>
      </w:r>
      <w:r w:rsidRPr="00F1313F">
        <w:rPr>
          <w:b/>
          <w:sz w:val="24"/>
          <w:szCs w:val="24"/>
        </w:rPr>
        <w:t>E</w:t>
      </w:r>
      <w:r>
        <w:rPr>
          <w:sz w:val="24"/>
          <w:szCs w:val="24"/>
        </w:rPr>
        <w:t xml:space="preserve">xchange </w:t>
      </w:r>
      <w:r w:rsidRPr="00F1313F">
        <w:rPr>
          <w:b/>
          <w:sz w:val="24"/>
          <w:szCs w:val="24"/>
        </w:rPr>
        <w:t>C</w:t>
      </w:r>
      <w:r>
        <w:rPr>
          <w:sz w:val="24"/>
          <w:szCs w:val="24"/>
        </w:rPr>
        <w:t>ommission</w:t>
      </w:r>
    </w:p>
    <w:p w14:paraId="2919C3C3" w14:textId="77777777" w:rsidR="00754614" w:rsidRDefault="00754614">
      <w:pPr>
        <w:numPr>
          <w:ilvl w:val="1"/>
          <w:numId w:val="3"/>
        </w:numPr>
        <w:ind w:right="-180"/>
        <w:jc w:val="both"/>
        <w:rPr>
          <w:sz w:val="24"/>
          <w:szCs w:val="24"/>
        </w:rPr>
      </w:pPr>
      <w:r>
        <w:rPr>
          <w:sz w:val="24"/>
          <w:szCs w:val="24"/>
        </w:rPr>
        <w:t>Watches over stock market and prevents trading that hurts the market</w:t>
      </w:r>
    </w:p>
    <w:p w14:paraId="5C77D380" w14:textId="77777777" w:rsidR="00754614" w:rsidRDefault="00754614">
      <w:pPr>
        <w:ind w:right="-180"/>
        <w:jc w:val="both"/>
        <w:rPr>
          <w:sz w:val="24"/>
          <w:szCs w:val="24"/>
        </w:rPr>
      </w:pPr>
    </w:p>
    <w:p w14:paraId="7BF9B029" w14:textId="77777777" w:rsidR="00BC1C44" w:rsidRDefault="00BC1C44">
      <w:pPr>
        <w:numPr>
          <w:ilvl w:val="0"/>
          <w:numId w:val="3"/>
        </w:numPr>
        <w:ind w:right="-540"/>
        <w:jc w:val="both"/>
        <w:rPr>
          <w:sz w:val="24"/>
          <w:szCs w:val="24"/>
        </w:rPr>
      </w:pPr>
      <w:r w:rsidRPr="00F1313F">
        <w:rPr>
          <w:sz w:val="24"/>
          <w:szCs w:val="24"/>
          <w:u w:val="single"/>
        </w:rPr>
        <w:t>FHA (June 1934)</w:t>
      </w:r>
      <w:r>
        <w:rPr>
          <w:sz w:val="24"/>
          <w:szCs w:val="24"/>
        </w:rPr>
        <w:t xml:space="preserve">:  </w:t>
      </w:r>
      <w:r w:rsidRPr="00F1313F">
        <w:rPr>
          <w:b/>
          <w:sz w:val="24"/>
          <w:szCs w:val="24"/>
        </w:rPr>
        <w:t>F</w:t>
      </w:r>
      <w:r>
        <w:rPr>
          <w:sz w:val="24"/>
          <w:szCs w:val="24"/>
        </w:rPr>
        <w:t xml:space="preserve">ederal </w:t>
      </w:r>
      <w:r w:rsidRPr="00F1313F">
        <w:rPr>
          <w:b/>
          <w:sz w:val="24"/>
          <w:szCs w:val="24"/>
        </w:rPr>
        <w:t>H</w:t>
      </w:r>
      <w:r>
        <w:rPr>
          <w:sz w:val="24"/>
          <w:szCs w:val="24"/>
        </w:rPr>
        <w:t xml:space="preserve">ousing </w:t>
      </w:r>
      <w:r w:rsidRPr="00F1313F">
        <w:rPr>
          <w:b/>
          <w:sz w:val="24"/>
          <w:szCs w:val="24"/>
        </w:rPr>
        <w:t>A</w:t>
      </w:r>
      <w:r>
        <w:rPr>
          <w:sz w:val="24"/>
          <w:szCs w:val="24"/>
        </w:rPr>
        <w:t>dministration</w:t>
      </w:r>
    </w:p>
    <w:p w14:paraId="34E80CDB" w14:textId="77777777" w:rsidR="00BC1C44" w:rsidRDefault="00BC1C44" w:rsidP="00130F94">
      <w:pPr>
        <w:numPr>
          <w:ilvl w:val="1"/>
          <w:numId w:val="3"/>
        </w:numPr>
        <w:ind w:right="-540"/>
        <w:jc w:val="both"/>
        <w:rPr>
          <w:sz w:val="24"/>
          <w:szCs w:val="24"/>
        </w:rPr>
      </w:pPr>
      <w:r w:rsidRPr="00BC1C44">
        <w:rPr>
          <w:sz w:val="24"/>
          <w:szCs w:val="24"/>
        </w:rPr>
        <w:t>Insured loans made by banks and other private lenders for</w:t>
      </w:r>
      <w:r w:rsidR="00130F94">
        <w:rPr>
          <w:sz w:val="24"/>
          <w:szCs w:val="24"/>
        </w:rPr>
        <w:t xml:space="preserve"> home building and home buying while also improving</w:t>
      </w:r>
      <w:r w:rsidRPr="00130F94">
        <w:rPr>
          <w:sz w:val="24"/>
          <w:szCs w:val="24"/>
        </w:rPr>
        <w:t xml:space="preserve"> housing standards and conditions</w:t>
      </w:r>
    </w:p>
    <w:p w14:paraId="4542000E" w14:textId="77777777" w:rsidR="00130F94" w:rsidRDefault="00130F94" w:rsidP="00130F94">
      <w:pPr>
        <w:numPr>
          <w:ilvl w:val="1"/>
          <w:numId w:val="3"/>
        </w:numPr>
        <w:ind w:right="-540"/>
        <w:jc w:val="both"/>
        <w:rPr>
          <w:sz w:val="24"/>
          <w:szCs w:val="24"/>
        </w:rPr>
      </w:pPr>
      <w:r>
        <w:rPr>
          <w:sz w:val="24"/>
          <w:szCs w:val="24"/>
        </w:rPr>
        <w:t>Helped lead to housing boom following WWII</w:t>
      </w:r>
    </w:p>
    <w:p w14:paraId="1008F267" w14:textId="77777777" w:rsidR="00130F94" w:rsidRPr="00130F94" w:rsidRDefault="00130F94" w:rsidP="00130F94">
      <w:pPr>
        <w:ind w:right="-540"/>
        <w:jc w:val="both"/>
        <w:rPr>
          <w:sz w:val="24"/>
          <w:szCs w:val="24"/>
        </w:rPr>
      </w:pPr>
    </w:p>
    <w:p w14:paraId="424820AD" w14:textId="77777777" w:rsidR="00754614" w:rsidRDefault="00754614">
      <w:pPr>
        <w:numPr>
          <w:ilvl w:val="0"/>
          <w:numId w:val="3"/>
        </w:numPr>
        <w:ind w:right="-540"/>
        <w:jc w:val="both"/>
        <w:rPr>
          <w:sz w:val="24"/>
          <w:szCs w:val="24"/>
        </w:rPr>
      </w:pPr>
      <w:r>
        <w:rPr>
          <w:sz w:val="24"/>
          <w:szCs w:val="24"/>
          <w:u w:val="single"/>
        </w:rPr>
        <w:t>WPA (created April 1935):</w:t>
      </w:r>
      <w:r>
        <w:rPr>
          <w:sz w:val="24"/>
          <w:szCs w:val="24"/>
        </w:rPr>
        <w:t xml:space="preserve">  </w:t>
      </w:r>
      <w:r>
        <w:rPr>
          <w:b/>
          <w:bCs/>
          <w:sz w:val="24"/>
          <w:szCs w:val="24"/>
        </w:rPr>
        <w:t>W</w:t>
      </w:r>
      <w:r>
        <w:rPr>
          <w:sz w:val="24"/>
          <w:szCs w:val="24"/>
        </w:rPr>
        <w:t xml:space="preserve">orks </w:t>
      </w:r>
      <w:r>
        <w:rPr>
          <w:b/>
          <w:bCs/>
          <w:sz w:val="24"/>
          <w:szCs w:val="24"/>
        </w:rPr>
        <w:t>P</w:t>
      </w:r>
      <w:r>
        <w:rPr>
          <w:sz w:val="24"/>
          <w:szCs w:val="24"/>
        </w:rPr>
        <w:t>rogress (</w:t>
      </w:r>
      <w:r>
        <w:rPr>
          <w:b/>
          <w:bCs/>
          <w:sz w:val="24"/>
          <w:szCs w:val="24"/>
        </w:rPr>
        <w:t>P</w:t>
      </w:r>
      <w:r>
        <w:rPr>
          <w:sz w:val="24"/>
          <w:szCs w:val="24"/>
        </w:rPr>
        <w:t xml:space="preserve">rojects after 1939) </w:t>
      </w:r>
      <w:r>
        <w:rPr>
          <w:b/>
          <w:bCs/>
          <w:sz w:val="24"/>
          <w:szCs w:val="24"/>
        </w:rPr>
        <w:t>A</w:t>
      </w:r>
      <w:r>
        <w:rPr>
          <w:sz w:val="24"/>
          <w:szCs w:val="24"/>
        </w:rPr>
        <w:t>dministration</w:t>
      </w:r>
    </w:p>
    <w:p w14:paraId="641A5CB8" w14:textId="77777777" w:rsidR="00F1313F" w:rsidRPr="00F1313F" w:rsidRDefault="00F1313F" w:rsidP="00F1313F">
      <w:pPr>
        <w:numPr>
          <w:ilvl w:val="1"/>
          <w:numId w:val="3"/>
        </w:numPr>
        <w:ind w:right="-720"/>
        <w:jc w:val="both"/>
        <w:rPr>
          <w:sz w:val="24"/>
          <w:szCs w:val="24"/>
        </w:rPr>
      </w:pPr>
      <w:r>
        <w:rPr>
          <w:sz w:val="24"/>
          <w:szCs w:val="24"/>
        </w:rPr>
        <w:t>Replacement for</w:t>
      </w:r>
      <w:r w:rsidR="00754614">
        <w:rPr>
          <w:sz w:val="24"/>
          <w:szCs w:val="24"/>
        </w:rPr>
        <w:t xml:space="preserve"> FERA after it was declared unconstitutional</w:t>
      </w:r>
    </w:p>
    <w:p w14:paraId="6263F0CF" w14:textId="77777777" w:rsidR="00754614" w:rsidRDefault="00754614" w:rsidP="00F1313F">
      <w:pPr>
        <w:numPr>
          <w:ilvl w:val="1"/>
          <w:numId w:val="3"/>
        </w:numPr>
        <w:ind w:right="-720"/>
        <w:rPr>
          <w:sz w:val="24"/>
          <w:szCs w:val="24"/>
        </w:rPr>
      </w:pPr>
      <w:r>
        <w:rPr>
          <w:sz w:val="24"/>
          <w:szCs w:val="24"/>
        </w:rPr>
        <w:t xml:space="preserve">$11.4 billion for providing </w:t>
      </w:r>
      <w:r w:rsidR="00F1313F" w:rsidRPr="00F1313F">
        <w:rPr>
          <w:sz w:val="24"/>
          <w:szCs w:val="24"/>
          <w:u w:val="single"/>
        </w:rPr>
        <w:t>unskilled</w:t>
      </w:r>
      <w:r w:rsidR="00F1313F">
        <w:rPr>
          <w:sz w:val="24"/>
          <w:szCs w:val="24"/>
        </w:rPr>
        <w:t xml:space="preserve"> </w:t>
      </w:r>
      <w:r>
        <w:rPr>
          <w:sz w:val="24"/>
          <w:lang w:val="en"/>
        </w:rPr>
        <w:t xml:space="preserve">employment through the building of </w:t>
      </w:r>
      <w:r w:rsidR="00F1313F">
        <w:rPr>
          <w:sz w:val="24"/>
          <w:lang w:val="en"/>
        </w:rPr>
        <w:t xml:space="preserve">(local) </w:t>
      </w:r>
      <w:r>
        <w:rPr>
          <w:sz w:val="24"/>
          <w:lang w:val="en"/>
        </w:rPr>
        <w:t xml:space="preserve">public facilities, </w:t>
      </w:r>
      <w:r w:rsidR="00F1313F">
        <w:rPr>
          <w:sz w:val="24"/>
          <w:lang w:val="en"/>
        </w:rPr>
        <w:t xml:space="preserve">(local) </w:t>
      </w:r>
      <w:r>
        <w:rPr>
          <w:sz w:val="24"/>
          <w:lang w:val="en"/>
        </w:rPr>
        <w:t>infrastructure, and funding arts projects/programs.</w:t>
      </w:r>
    </w:p>
    <w:p w14:paraId="2F1A199B" w14:textId="77777777" w:rsidR="00754614" w:rsidRDefault="00754614">
      <w:pPr>
        <w:numPr>
          <w:ilvl w:val="1"/>
          <w:numId w:val="1"/>
        </w:numPr>
        <w:jc w:val="both"/>
        <w:rPr>
          <w:sz w:val="24"/>
          <w:szCs w:val="24"/>
        </w:rPr>
      </w:pPr>
      <w:r>
        <w:rPr>
          <w:sz w:val="24"/>
          <w:lang w:val="en"/>
        </w:rPr>
        <w:t>The WPA built 650,000 miles of roads, 78,000 bridges, 125,000 buildings, 800 miles of airport runways, presented 225,000 concerts, and produced almost 1,475,000 pieces of art (literature, photo, paintings, etc.)</w:t>
      </w:r>
    </w:p>
    <w:p w14:paraId="17551213" w14:textId="77777777" w:rsidR="00754614" w:rsidRDefault="00754614">
      <w:pPr>
        <w:jc w:val="both"/>
        <w:rPr>
          <w:sz w:val="24"/>
          <w:szCs w:val="24"/>
        </w:rPr>
      </w:pPr>
    </w:p>
    <w:p w14:paraId="35A3104F" w14:textId="77777777" w:rsidR="00754614" w:rsidRDefault="00754614">
      <w:pPr>
        <w:numPr>
          <w:ilvl w:val="0"/>
          <w:numId w:val="3"/>
        </w:numPr>
        <w:ind w:right="-180"/>
        <w:jc w:val="both"/>
        <w:rPr>
          <w:sz w:val="24"/>
          <w:szCs w:val="24"/>
          <w:u w:val="single"/>
        </w:rPr>
      </w:pPr>
      <w:r>
        <w:rPr>
          <w:sz w:val="24"/>
          <w:szCs w:val="24"/>
          <w:u w:val="single"/>
        </w:rPr>
        <w:t>REA (May 1935):</w:t>
      </w:r>
      <w:r>
        <w:rPr>
          <w:sz w:val="24"/>
          <w:szCs w:val="24"/>
        </w:rPr>
        <w:t xml:space="preserve">  </w:t>
      </w:r>
      <w:r>
        <w:rPr>
          <w:b/>
          <w:bCs/>
          <w:sz w:val="24"/>
          <w:szCs w:val="24"/>
        </w:rPr>
        <w:t>R</w:t>
      </w:r>
      <w:r>
        <w:rPr>
          <w:sz w:val="24"/>
          <w:szCs w:val="24"/>
        </w:rPr>
        <w:t xml:space="preserve">ural </w:t>
      </w:r>
      <w:r>
        <w:rPr>
          <w:b/>
          <w:bCs/>
          <w:sz w:val="24"/>
          <w:szCs w:val="24"/>
        </w:rPr>
        <w:t>E</w:t>
      </w:r>
      <w:r>
        <w:rPr>
          <w:sz w:val="24"/>
          <w:szCs w:val="24"/>
        </w:rPr>
        <w:t xml:space="preserve">lectrification </w:t>
      </w:r>
      <w:r>
        <w:rPr>
          <w:b/>
          <w:bCs/>
          <w:sz w:val="24"/>
          <w:szCs w:val="24"/>
        </w:rPr>
        <w:t>A</w:t>
      </w:r>
      <w:r>
        <w:rPr>
          <w:sz w:val="24"/>
          <w:szCs w:val="24"/>
        </w:rPr>
        <w:t>dministration</w:t>
      </w:r>
    </w:p>
    <w:p w14:paraId="4BB58363" w14:textId="77777777" w:rsidR="00754614" w:rsidRDefault="00754614">
      <w:pPr>
        <w:numPr>
          <w:ilvl w:val="1"/>
          <w:numId w:val="3"/>
        </w:numPr>
        <w:jc w:val="both"/>
        <w:rPr>
          <w:sz w:val="24"/>
          <w:szCs w:val="24"/>
          <w:u w:val="single"/>
        </w:rPr>
      </w:pPr>
      <w:r>
        <w:rPr>
          <w:sz w:val="24"/>
          <w:szCs w:val="24"/>
        </w:rPr>
        <w:t>Connected rural America to the power (and phone) network (from 10% to 90% in ten years) because it wasn’t profitable for private business to do it alone (created competition which lowered rates and increased service).</w:t>
      </w:r>
    </w:p>
    <w:p w14:paraId="0D7E3AE5" w14:textId="77777777" w:rsidR="00AA292B" w:rsidRDefault="00AA292B">
      <w:pPr>
        <w:ind w:right="-180"/>
        <w:jc w:val="both"/>
        <w:rPr>
          <w:sz w:val="24"/>
          <w:szCs w:val="24"/>
          <w:u w:val="single"/>
        </w:rPr>
      </w:pPr>
    </w:p>
    <w:p w14:paraId="3EA61312" w14:textId="77777777" w:rsidR="00754614" w:rsidRDefault="00754614">
      <w:pPr>
        <w:numPr>
          <w:ilvl w:val="0"/>
          <w:numId w:val="3"/>
        </w:numPr>
        <w:ind w:right="-180"/>
        <w:jc w:val="both"/>
        <w:rPr>
          <w:sz w:val="24"/>
          <w:szCs w:val="24"/>
        </w:rPr>
      </w:pPr>
      <w:r>
        <w:rPr>
          <w:sz w:val="24"/>
          <w:szCs w:val="24"/>
          <w:u w:val="single"/>
        </w:rPr>
        <w:t>National Labor Relations Act (July 1935)</w:t>
      </w:r>
      <w:r>
        <w:rPr>
          <w:sz w:val="24"/>
          <w:szCs w:val="24"/>
        </w:rPr>
        <w:t>:  Wagner Act</w:t>
      </w:r>
    </w:p>
    <w:p w14:paraId="04367601" w14:textId="77777777" w:rsidR="00AA292B" w:rsidRDefault="00754614" w:rsidP="00F1313F">
      <w:pPr>
        <w:numPr>
          <w:ilvl w:val="1"/>
          <w:numId w:val="3"/>
        </w:numPr>
        <w:ind w:right="-270"/>
        <w:jc w:val="both"/>
        <w:rPr>
          <w:sz w:val="24"/>
          <w:szCs w:val="24"/>
        </w:rPr>
      </w:pPr>
      <w:r>
        <w:rPr>
          <w:sz w:val="24"/>
          <w:szCs w:val="24"/>
        </w:rPr>
        <w:t>Guaranteed unions the right to exist in market place (by declaring strikes and other labor moves legal AND forcing collective bargaining to settle disputes)</w:t>
      </w:r>
    </w:p>
    <w:p w14:paraId="3859BD62" w14:textId="77777777" w:rsidR="00F1313F" w:rsidRDefault="00F1313F" w:rsidP="00F1313F">
      <w:pPr>
        <w:numPr>
          <w:ilvl w:val="1"/>
          <w:numId w:val="3"/>
        </w:numPr>
        <w:ind w:right="-270"/>
        <w:jc w:val="both"/>
        <w:rPr>
          <w:sz w:val="24"/>
          <w:szCs w:val="24"/>
        </w:rPr>
      </w:pPr>
      <w:r>
        <w:rPr>
          <w:sz w:val="24"/>
          <w:szCs w:val="24"/>
        </w:rPr>
        <w:t>DID NOT force both sides together (why NRA was declared unconstitutional)</w:t>
      </w:r>
    </w:p>
    <w:p w14:paraId="65C33B35" w14:textId="77777777" w:rsidR="00754614" w:rsidRPr="003614E0" w:rsidRDefault="00F1313F" w:rsidP="003614E0">
      <w:pPr>
        <w:numPr>
          <w:ilvl w:val="1"/>
          <w:numId w:val="3"/>
        </w:numPr>
        <w:ind w:right="-270"/>
        <w:jc w:val="both"/>
        <w:rPr>
          <w:sz w:val="24"/>
          <w:szCs w:val="24"/>
        </w:rPr>
      </w:pPr>
      <w:r w:rsidRPr="00F1313F">
        <w:rPr>
          <w:sz w:val="24"/>
          <w:szCs w:val="24"/>
        </w:rPr>
        <w:t>Set minimum wage at 25 cents per hour, work week at 44 hours, child labor banned (under age 16)</w:t>
      </w:r>
    </w:p>
    <w:p w14:paraId="0DC33B98" w14:textId="77777777" w:rsidR="00AA292B" w:rsidRDefault="00AA292B">
      <w:pPr>
        <w:numPr>
          <w:ilvl w:val="0"/>
          <w:numId w:val="3"/>
        </w:numPr>
        <w:ind w:right="-180"/>
        <w:jc w:val="both"/>
        <w:rPr>
          <w:sz w:val="24"/>
          <w:szCs w:val="24"/>
        </w:rPr>
      </w:pPr>
      <w:r w:rsidRPr="00AA292B">
        <w:rPr>
          <w:sz w:val="24"/>
          <w:szCs w:val="24"/>
          <w:u w:val="single"/>
        </w:rPr>
        <w:lastRenderedPageBreak/>
        <w:t>Wealth Tax Act</w:t>
      </w:r>
      <w:r>
        <w:rPr>
          <w:sz w:val="24"/>
          <w:szCs w:val="24"/>
        </w:rPr>
        <w:t xml:space="preserve"> (August 1935):  “Soak the Rich”</w:t>
      </w:r>
    </w:p>
    <w:p w14:paraId="15D1F9CF" w14:textId="77777777" w:rsidR="00AA292B" w:rsidRDefault="00AA292B" w:rsidP="00AA292B">
      <w:pPr>
        <w:numPr>
          <w:ilvl w:val="1"/>
          <w:numId w:val="3"/>
        </w:numPr>
        <w:ind w:right="-180"/>
        <w:jc w:val="both"/>
        <w:rPr>
          <w:sz w:val="24"/>
          <w:szCs w:val="24"/>
        </w:rPr>
      </w:pPr>
      <w:r>
        <w:rPr>
          <w:sz w:val="24"/>
          <w:szCs w:val="24"/>
        </w:rPr>
        <w:t>79% on individuals worth more than $5 million dollars (John D. Rockefeller)</w:t>
      </w:r>
    </w:p>
    <w:p w14:paraId="33692788" w14:textId="77777777" w:rsidR="00AA292B" w:rsidRDefault="00AA292B" w:rsidP="00AA292B">
      <w:pPr>
        <w:numPr>
          <w:ilvl w:val="1"/>
          <w:numId w:val="3"/>
        </w:numPr>
        <w:ind w:right="-180"/>
        <w:jc w:val="both"/>
        <w:rPr>
          <w:sz w:val="24"/>
          <w:szCs w:val="24"/>
        </w:rPr>
      </w:pPr>
      <w:r>
        <w:rPr>
          <w:sz w:val="24"/>
          <w:szCs w:val="24"/>
        </w:rPr>
        <w:t>Later adjusted in 1937 to a lower rate and eliminated loopholes</w:t>
      </w:r>
    </w:p>
    <w:p w14:paraId="641E621F" w14:textId="77777777" w:rsidR="00AA292B" w:rsidRPr="00AA292B" w:rsidRDefault="00AA292B" w:rsidP="00AA292B">
      <w:pPr>
        <w:ind w:right="-180"/>
        <w:jc w:val="both"/>
        <w:rPr>
          <w:sz w:val="24"/>
          <w:szCs w:val="24"/>
        </w:rPr>
      </w:pPr>
    </w:p>
    <w:p w14:paraId="7CA737AB" w14:textId="77777777" w:rsidR="00754614" w:rsidRDefault="00754614">
      <w:pPr>
        <w:numPr>
          <w:ilvl w:val="0"/>
          <w:numId w:val="3"/>
        </w:numPr>
        <w:ind w:right="-180"/>
        <w:jc w:val="both"/>
        <w:rPr>
          <w:sz w:val="24"/>
          <w:szCs w:val="24"/>
        </w:rPr>
      </w:pPr>
      <w:r>
        <w:rPr>
          <w:sz w:val="24"/>
          <w:szCs w:val="24"/>
          <w:u w:val="single"/>
        </w:rPr>
        <w:t>Social Security Act (August 1935):</w:t>
      </w:r>
      <w:r>
        <w:rPr>
          <w:sz w:val="24"/>
          <w:szCs w:val="24"/>
        </w:rPr>
        <w:t xml:space="preserve">  helped those who couldn’t help themselves</w:t>
      </w:r>
    </w:p>
    <w:p w14:paraId="360F975A" w14:textId="77777777" w:rsidR="00754614" w:rsidRDefault="00754614">
      <w:pPr>
        <w:numPr>
          <w:ilvl w:val="1"/>
          <w:numId w:val="3"/>
        </w:numPr>
        <w:ind w:right="-180"/>
        <w:jc w:val="both"/>
        <w:rPr>
          <w:sz w:val="24"/>
          <w:szCs w:val="24"/>
        </w:rPr>
      </w:pPr>
      <w:r>
        <w:rPr>
          <w:sz w:val="24"/>
          <w:szCs w:val="24"/>
        </w:rPr>
        <w:t>AKA – the elderly</w:t>
      </w:r>
      <w:r>
        <w:rPr>
          <w:sz w:val="24"/>
          <w:lang w:val="en"/>
        </w:rPr>
        <w:t>, poor, unemployed, widows and fatherless children</w:t>
      </w:r>
    </w:p>
    <w:p w14:paraId="0F2E37D5" w14:textId="77777777" w:rsidR="00754614" w:rsidRDefault="00754614">
      <w:pPr>
        <w:numPr>
          <w:ilvl w:val="1"/>
          <w:numId w:val="3"/>
        </w:numPr>
        <w:ind w:right="-540"/>
        <w:jc w:val="both"/>
        <w:rPr>
          <w:sz w:val="24"/>
          <w:szCs w:val="24"/>
        </w:rPr>
      </w:pPr>
      <w:r>
        <w:rPr>
          <w:sz w:val="24"/>
          <w:szCs w:val="24"/>
        </w:rPr>
        <w:t>Old-age pensions and unemployment insurance through payments made into the system by payroll taxes on current workers (women and minorities often excluded)</w:t>
      </w:r>
    </w:p>
    <w:p w14:paraId="7B209B93" w14:textId="77777777" w:rsidR="00754614" w:rsidRDefault="00754614">
      <w:pPr>
        <w:ind w:right="-180"/>
        <w:jc w:val="both"/>
        <w:rPr>
          <w:sz w:val="24"/>
          <w:szCs w:val="24"/>
          <w:u w:val="single"/>
        </w:rPr>
      </w:pPr>
    </w:p>
    <w:p w14:paraId="2CFD5542" w14:textId="77777777" w:rsidR="00AA292B" w:rsidRPr="00AA292B" w:rsidRDefault="00AA292B">
      <w:pPr>
        <w:numPr>
          <w:ilvl w:val="0"/>
          <w:numId w:val="3"/>
        </w:numPr>
        <w:ind w:right="-180"/>
        <w:jc w:val="both"/>
        <w:rPr>
          <w:sz w:val="24"/>
          <w:szCs w:val="24"/>
          <w:u w:val="single"/>
        </w:rPr>
      </w:pPr>
      <w:r>
        <w:rPr>
          <w:sz w:val="24"/>
          <w:szCs w:val="24"/>
          <w:u w:val="single"/>
        </w:rPr>
        <w:t>Adjusted Compensation Payment Act (January 1936):</w:t>
      </w:r>
      <w:r>
        <w:rPr>
          <w:sz w:val="24"/>
          <w:szCs w:val="24"/>
        </w:rPr>
        <w:t xml:space="preserve">  Bonus Act</w:t>
      </w:r>
    </w:p>
    <w:p w14:paraId="0DBC8C63" w14:textId="77777777" w:rsidR="00AA292B" w:rsidRPr="00AA292B" w:rsidRDefault="00AA292B" w:rsidP="003614E0">
      <w:pPr>
        <w:numPr>
          <w:ilvl w:val="1"/>
          <w:numId w:val="3"/>
        </w:numPr>
        <w:ind w:right="-540"/>
        <w:jc w:val="both"/>
        <w:rPr>
          <w:sz w:val="24"/>
          <w:szCs w:val="24"/>
          <w:u w:val="single"/>
        </w:rPr>
      </w:pPr>
      <w:r>
        <w:rPr>
          <w:sz w:val="24"/>
          <w:szCs w:val="24"/>
        </w:rPr>
        <w:t>World War I veterans get their promised bonus early</w:t>
      </w:r>
      <w:r w:rsidR="003614E0">
        <w:rPr>
          <w:sz w:val="24"/>
          <w:szCs w:val="24"/>
        </w:rPr>
        <w:t xml:space="preserve"> (remember the Bonus March?)</w:t>
      </w:r>
    </w:p>
    <w:p w14:paraId="1562696A" w14:textId="77777777" w:rsidR="00AA292B" w:rsidRPr="003614E0" w:rsidRDefault="003614E0" w:rsidP="00AA292B">
      <w:pPr>
        <w:numPr>
          <w:ilvl w:val="1"/>
          <w:numId w:val="3"/>
        </w:numPr>
        <w:ind w:right="-180"/>
        <w:jc w:val="both"/>
        <w:rPr>
          <w:sz w:val="24"/>
          <w:szCs w:val="24"/>
          <w:u w:val="single"/>
        </w:rPr>
      </w:pPr>
      <w:r>
        <w:rPr>
          <w:sz w:val="24"/>
          <w:szCs w:val="24"/>
        </w:rPr>
        <w:t>Congress passes bill over the veto of FDR</w:t>
      </w:r>
    </w:p>
    <w:p w14:paraId="7B72CADD" w14:textId="77777777" w:rsidR="003614E0" w:rsidRDefault="003614E0" w:rsidP="003614E0">
      <w:pPr>
        <w:ind w:right="-180"/>
        <w:jc w:val="both"/>
        <w:rPr>
          <w:sz w:val="24"/>
          <w:szCs w:val="24"/>
          <w:u w:val="single"/>
        </w:rPr>
      </w:pPr>
    </w:p>
    <w:p w14:paraId="7DDD8BCC" w14:textId="77777777" w:rsidR="00754614" w:rsidRDefault="00754614">
      <w:pPr>
        <w:numPr>
          <w:ilvl w:val="0"/>
          <w:numId w:val="3"/>
        </w:numPr>
        <w:ind w:right="-180"/>
        <w:jc w:val="both"/>
        <w:rPr>
          <w:sz w:val="24"/>
          <w:szCs w:val="24"/>
          <w:u w:val="single"/>
        </w:rPr>
      </w:pPr>
      <w:r>
        <w:rPr>
          <w:sz w:val="24"/>
          <w:szCs w:val="24"/>
          <w:u w:val="single"/>
        </w:rPr>
        <w:t>Judiciary Reorganization Bill (February – July 1937):</w:t>
      </w:r>
      <w:r>
        <w:rPr>
          <w:sz w:val="24"/>
          <w:szCs w:val="24"/>
        </w:rPr>
        <w:t xml:space="preserve">  FDR’s Court packing plan</w:t>
      </w:r>
    </w:p>
    <w:p w14:paraId="374919B4" w14:textId="77777777" w:rsidR="00754614" w:rsidRDefault="00754614">
      <w:pPr>
        <w:numPr>
          <w:ilvl w:val="1"/>
          <w:numId w:val="3"/>
        </w:numPr>
        <w:jc w:val="both"/>
        <w:rPr>
          <w:sz w:val="24"/>
          <w:szCs w:val="24"/>
          <w:u w:val="single"/>
        </w:rPr>
      </w:pPr>
      <w:r>
        <w:rPr>
          <w:sz w:val="24"/>
          <w:szCs w:val="24"/>
        </w:rPr>
        <w:t>“Old” members of the Supreme Court (not appointed by FDR) declared FERA, NRA and AAA unconstitutional during 1935 and 1936</w:t>
      </w:r>
    </w:p>
    <w:p w14:paraId="0A6BED54" w14:textId="77777777" w:rsidR="00754614" w:rsidRDefault="00754614">
      <w:pPr>
        <w:numPr>
          <w:ilvl w:val="1"/>
          <w:numId w:val="3"/>
        </w:numPr>
        <w:jc w:val="both"/>
        <w:rPr>
          <w:sz w:val="24"/>
          <w:szCs w:val="24"/>
          <w:u w:val="single"/>
        </w:rPr>
      </w:pPr>
      <w:r>
        <w:rPr>
          <w:sz w:val="24"/>
          <w:lang w:val="en"/>
        </w:rPr>
        <w:t>FDR proposed legislation granting the President new powers to add additional judges to all federal courts whenever there were sitting judges age 70 or older who refused to retire (allowing him to “gain control” of the judiciary branch)</w:t>
      </w:r>
    </w:p>
    <w:p w14:paraId="697C684F" w14:textId="77777777" w:rsidR="00754614" w:rsidRPr="003614E0" w:rsidRDefault="00754614">
      <w:pPr>
        <w:numPr>
          <w:ilvl w:val="1"/>
          <w:numId w:val="3"/>
        </w:numPr>
        <w:jc w:val="both"/>
        <w:rPr>
          <w:sz w:val="24"/>
          <w:szCs w:val="24"/>
          <w:u w:val="single"/>
        </w:rPr>
      </w:pPr>
      <w:r w:rsidRPr="00F1313F">
        <w:rPr>
          <w:sz w:val="24"/>
          <w:u w:val="single"/>
          <w:lang w:val="en"/>
        </w:rPr>
        <w:t>Failed 70-20 in the Senate but no other New Deal legislation was declared unconstitutional (switch in time saved nine)</w:t>
      </w:r>
    </w:p>
    <w:p w14:paraId="64BA92C3" w14:textId="77777777" w:rsidR="003614E0" w:rsidRPr="003614E0" w:rsidRDefault="003614E0" w:rsidP="003614E0">
      <w:pPr>
        <w:jc w:val="both"/>
        <w:rPr>
          <w:sz w:val="24"/>
          <w:szCs w:val="24"/>
          <w:u w:val="single"/>
        </w:rPr>
      </w:pPr>
    </w:p>
    <w:p w14:paraId="649D2A8A" w14:textId="77777777" w:rsidR="003614E0" w:rsidRPr="003614E0" w:rsidRDefault="003614E0" w:rsidP="003614E0">
      <w:pPr>
        <w:numPr>
          <w:ilvl w:val="0"/>
          <w:numId w:val="3"/>
        </w:numPr>
        <w:jc w:val="both"/>
        <w:rPr>
          <w:sz w:val="24"/>
          <w:szCs w:val="24"/>
          <w:u w:val="single"/>
        </w:rPr>
      </w:pPr>
      <w:r>
        <w:rPr>
          <w:sz w:val="24"/>
          <w:szCs w:val="24"/>
          <w:u w:val="single"/>
        </w:rPr>
        <w:t>Servicemen’s Readjustment Act (1944):</w:t>
      </w:r>
      <w:r>
        <w:rPr>
          <w:sz w:val="24"/>
          <w:szCs w:val="24"/>
        </w:rPr>
        <w:t xml:space="preserve">  G.I. Bill</w:t>
      </w:r>
    </w:p>
    <w:p w14:paraId="7C75D8F4" w14:textId="77777777" w:rsidR="003614E0" w:rsidRPr="00F1313F" w:rsidRDefault="003614E0" w:rsidP="003614E0">
      <w:pPr>
        <w:numPr>
          <w:ilvl w:val="1"/>
          <w:numId w:val="3"/>
        </w:numPr>
        <w:jc w:val="both"/>
        <w:rPr>
          <w:sz w:val="24"/>
          <w:szCs w:val="24"/>
          <w:u w:val="single"/>
        </w:rPr>
      </w:pPr>
      <w:r>
        <w:rPr>
          <w:sz w:val="24"/>
          <w:szCs w:val="24"/>
        </w:rPr>
        <w:t>Veterans received low-cost mortgages, low interest loans, cash payments of tuition and living expenses for education (vocational or college)</w:t>
      </w:r>
    </w:p>
    <w:p w14:paraId="50110D43" w14:textId="77777777" w:rsidR="00754614" w:rsidRDefault="00754614">
      <w:pPr>
        <w:pBdr>
          <w:bottom w:val="single" w:sz="12" w:space="1" w:color="auto"/>
        </w:pBdr>
        <w:ind w:right="-180"/>
        <w:jc w:val="both"/>
        <w:rPr>
          <w:sz w:val="24"/>
          <w:szCs w:val="24"/>
        </w:rPr>
      </w:pPr>
    </w:p>
    <w:p w14:paraId="3936B0A9" w14:textId="77777777" w:rsidR="00754614" w:rsidRDefault="00754614">
      <w:pPr>
        <w:ind w:right="-180"/>
        <w:jc w:val="both"/>
        <w:rPr>
          <w:sz w:val="24"/>
          <w:szCs w:val="24"/>
        </w:rPr>
      </w:pPr>
    </w:p>
    <w:p w14:paraId="02241DC3" w14:textId="77777777" w:rsidR="00754614" w:rsidRDefault="00754614">
      <w:pPr>
        <w:ind w:right="-180"/>
        <w:jc w:val="both"/>
        <w:rPr>
          <w:b/>
          <w:bCs/>
          <w:sz w:val="24"/>
          <w:szCs w:val="24"/>
        </w:rPr>
      </w:pPr>
      <w:r>
        <w:rPr>
          <w:b/>
          <w:bCs/>
          <w:sz w:val="24"/>
          <w:szCs w:val="24"/>
        </w:rPr>
        <w:t>Assignment:</w:t>
      </w:r>
    </w:p>
    <w:p w14:paraId="3E967790" w14:textId="77777777" w:rsidR="00754614" w:rsidRDefault="00754614">
      <w:pPr>
        <w:ind w:right="-180"/>
        <w:jc w:val="both"/>
        <w:rPr>
          <w:sz w:val="24"/>
          <w:szCs w:val="24"/>
        </w:rPr>
      </w:pPr>
    </w:p>
    <w:p w14:paraId="2D75B239" w14:textId="77777777" w:rsidR="00754614" w:rsidRDefault="00754614" w:rsidP="00754614">
      <w:pPr>
        <w:numPr>
          <w:ilvl w:val="0"/>
          <w:numId w:val="21"/>
        </w:numPr>
        <w:ind w:right="-180"/>
        <w:jc w:val="both"/>
        <w:rPr>
          <w:sz w:val="24"/>
          <w:szCs w:val="24"/>
        </w:rPr>
      </w:pPr>
      <w:r>
        <w:rPr>
          <w:sz w:val="24"/>
          <w:szCs w:val="24"/>
        </w:rPr>
        <w:t xml:space="preserve">For each program, write down whether the program provided </w:t>
      </w:r>
      <w:r>
        <w:rPr>
          <w:b/>
          <w:sz w:val="24"/>
          <w:szCs w:val="24"/>
        </w:rPr>
        <w:t>relief</w:t>
      </w:r>
      <w:r>
        <w:rPr>
          <w:sz w:val="24"/>
          <w:szCs w:val="24"/>
        </w:rPr>
        <w:t xml:space="preserve">, </w:t>
      </w:r>
      <w:r>
        <w:rPr>
          <w:b/>
          <w:sz w:val="24"/>
          <w:szCs w:val="24"/>
        </w:rPr>
        <w:t>recovery</w:t>
      </w:r>
      <w:r>
        <w:rPr>
          <w:sz w:val="24"/>
          <w:szCs w:val="24"/>
        </w:rPr>
        <w:t xml:space="preserve">, or </w:t>
      </w:r>
      <w:r>
        <w:rPr>
          <w:b/>
          <w:sz w:val="24"/>
          <w:szCs w:val="24"/>
        </w:rPr>
        <w:t>reform</w:t>
      </w:r>
      <w:r>
        <w:rPr>
          <w:sz w:val="24"/>
          <w:szCs w:val="24"/>
        </w:rPr>
        <w:t xml:space="preserve"> to the American people.</w:t>
      </w:r>
    </w:p>
    <w:p w14:paraId="1742F632" w14:textId="77777777" w:rsidR="00754614" w:rsidRDefault="00754614">
      <w:pPr>
        <w:ind w:right="-180"/>
        <w:jc w:val="both"/>
        <w:rPr>
          <w:sz w:val="12"/>
          <w:szCs w:val="24"/>
        </w:rPr>
      </w:pPr>
    </w:p>
    <w:p w14:paraId="7EEBAC8F" w14:textId="77777777" w:rsidR="00754614" w:rsidRDefault="00754614">
      <w:pPr>
        <w:numPr>
          <w:ilvl w:val="0"/>
          <w:numId w:val="21"/>
        </w:numPr>
        <w:ind w:right="-180"/>
        <w:jc w:val="both"/>
        <w:rPr>
          <w:sz w:val="24"/>
          <w:szCs w:val="24"/>
        </w:rPr>
      </w:pPr>
      <w:r>
        <w:rPr>
          <w:sz w:val="24"/>
          <w:szCs w:val="24"/>
        </w:rPr>
        <w:t>How did the New Deal remake America?  Explain your response using at least three of these programs as examples.</w:t>
      </w:r>
    </w:p>
    <w:p w14:paraId="3247E655" w14:textId="77777777" w:rsidR="00754614" w:rsidRDefault="00754614">
      <w:pPr>
        <w:ind w:right="-180"/>
        <w:jc w:val="both"/>
        <w:rPr>
          <w:sz w:val="12"/>
          <w:szCs w:val="24"/>
        </w:rPr>
      </w:pPr>
    </w:p>
    <w:p w14:paraId="0B5C1270" w14:textId="77777777" w:rsidR="00754614" w:rsidRDefault="00754614">
      <w:pPr>
        <w:numPr>
          <w:ilvl w:val="0"/>
          <w:numId w:val="21"/>
        </w:numPr>
        <w:ind w:right="-180"/>
        <w:jc w:val="both"/>
        <w:rPr>
          <w:sz w:val="24"/>
          <w:szCs w:val="24"/>
        </w:rPr>
      </w:pPr>
      <w:r>
        <w:rPr>
          <w:sz w:val="24"/>
          <w:szCs w:val="24"/>
        </w:rPr>
        <w:t>Why do you think the Supreme Court and Republicans in Congress opposed the New Deal from 1933 to 1936?</w:t>
      </w:r>
    </w:p>
    <w:p w14:paraId="663C1812" w14:textId="77777777" w:rsidR="00754614" w:rsidRDefault="00754614">
      <w:pPr>
        <w:ind w:right="-180"/>
        <w:jc w:val="both"/>
        <w:rPr>
          <w:sz w:val="12"/>
          <w:szCs w:val="24"/>
        </w:rPr>
      </w:pPr>
    </w:p>
    <w:p w14:paraId="2A744C06" w14:textId="77777777" w:rsidR="00754614" w:rsidRDefault="00754614">
      <w:pPr>
        <w:numPr>
          <w:ilvl w:val="0"/>
          <w:numId w:val="21"/>
        </w:numPr>
        <w:ind w:right="-180"/>
        <w:jc w:val="both"/>
        <w:rPr>
          <w:sz w:val="24"/>
          <w:szCs w:val="24"/>
        </w:rPr>
      </w:pPr>
      <w:r>
        <w:rPr>
          <w:sz w:val="24"/>
          <w:szCs w:val="24"/>
        </w:rPr>
        <w:t>How might FDR’s actions as president reinforce the charge that he was a “benevolent dictator”?  Do you agree or disagree with that assessment?</w:t>
      </w:r>
    </w:p>
    <w:p w14:paraId="4A9541B8" w14:textId="77777777" w:rsidR="00754614" w:rsidRDefault="00754614">
      <w:pPr>
        <w:ind w:right="-180"/>
        <w:jc w:val="both"/>
        <w:rPr>
          <w:sz w:val="12"/>
          <w:szCs w:val="24"/>
        </w:rPr>
      </w:pPr>
    </w:p>
    <w:p w14:paraId="5B070AE1" w14:textId="77777777" w:rsidR="00754614" w:rsidRDefault="00E3349C">
      <w:pPr>
        <w:numPr>
          <w:ilvl w:val="0"/>
          <w:numId w:val="21"/>
        </w:numPr>
        <w:ind w:right="-180"/>
        <w:jc w:val="both"/>
        <w:rPr>
          <w:sz w:val="24"/>
          <w:szCs w:val="24"/>
        </w:rPr>
      </w:pPr>
      <w:r>
        <w:rPr>
          <w:noProof/>
        </w:rPr>
        <w:drawing>
          <wp:anchor distT="0" distB="0" distL="114300" distR="114300" simplePos="0" relativeHeight="251659776" behindDoc="0" locked="0" layoutInCell="1" allowOverlap="1" wp14:anchorId="22350ACE" wp14:editId="67EC3BF4">
            <wp:simplePos x="0" y="0"/>
            <wp:positionH relativeFrom="column">
              <wp:posOffset>3886200</wp:posOffset>
            </wp:positionH>
            <wp:positionV relativeFrom="paragraph">
              <wp:posOffset>-3175</wp:posOffset>
            </wp:positionV>
            <wp:extent cx="1943100" cy="1943100"/>
            <wp:effectExtent l="0" t="0" r="0" b="0"/>
            <wp:wrapSquare wrapText="bothSides"/>
            <wp:docPr id="11" name="irc_mi" descr="http://nedgrace.files.wordpress.com/2009/02/fd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edgrace.files.wordpress.com/2009/02/fdr1.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54614">
        <w:rPr>
          <w:sz w:val="24"/>
          <w:szCs w:val="24"/>
        </w:rPr>
        <w:t>Most of these programs did not directly help African-Americans or women.  How and why did FDR gain their support anyway in the 1936, 1940 and 1944 elections?</w:t>
      </w:r>
    </w:p>
    <w:p w14:paraId="38394E2D" w14:textId="77777777" w:rsidR="00754614" w:rsidRPr="003E2BB5" w:rsidRDefault="00754614" w:rsidP="00754614">
      <w:pPr>
        <w:ind w:right="-180"/>
        <w:jc w:val="both"/>
        <w:rPr>
          <w:sz w:val="12"/>
          <w:szCs w:val="24"/>
        </w:rPr>
      </w:pPr>
    </w:p>
    <w:p w14:paraId="0978F888" w14:textId="77777777" w:rsidR="00754614" w:rsidRDefault="00754614">
      <w:pPr>
        <w:numPr>
          <w:ilvl w:val="0"/>
          <w:numId w:val="21"/>
        </w:numPr>
        <w:ind w:right="-180"/>
        <w:jc w:val="both"/>
        <w:rPr>
          <w:sz w:val="24"/>
          <w:szCs w:val="24"/>
        </w:rPr>
      </w:pPr>
      <w:r>
        <w:rPr>
          <w:sz w:val="24"/>
          <w:szCs w:val="24"/>
        </w:rPr>
        <w:t>Why do you think the recovery was “hollow” – that the New Deal alone didn’t bring the country out of the Great Depression (unemployment around 15% in 1938)?</w:t>
      </w:r>
    </w:p>
    <w:p w14:paraId="00E32744" w14:textId="77777777" w:rsidR="00E3349C" w:rsidRPr="00E3349C" w:rsidRDefault="00E3349C" w:rsidP="00E3349C">
      <w:pPr>
        <w:ind w:right="-180"/>
        <w:jc w:val="both"/>
        <w:rPr>
          <w:sz w:val="12"/>
          <w:szCs w:val="12"/>
        </w:rPr>
      </w:pPr>
    </w:p>
    <w:p w14:paraId="2566157A" w14:textId="77777777" w:rsidR="00E3349C" w:rsidRPr="00E3349C" w:rsidRDefault="00E3349C" w:rsidP="00E3349C">
      <w:pPr>
        <w:numPr>
          <w:ilvl w:val="0"/>
          <w:numId w:val="21"/>
        </w:numPr>
        <w:ind w:right="-180"/>
        <w:jc w:val="both"/>
        <w:rPr>
          <w:sz w:val="24"/>
          <w:szCs w:val="24"/>
        </w:rPr>
      </w:pPr>
      <w:r>
        <w:rPr>
          <w:sz w:val="24"/>
          <w:szCs w:val="24"/>
        </w:rPr>
        <w:t>On the following page, draw five programs as a way “to explain them in a non-defined way”.  The first box should be a title box about the New Deal.</w:t>
      </w:r>
    </w:p>
    <w:p w14:paraId="58529E85" w14:textId="77777777" w:rsidR="00E3349C" w:rsidRPr="00E3349C" w:rsidRDefault="00E3349C" w:rsidP="00E3349C">
      <w:pPr>
        <w:jc w:val="both"/>
        <w:rPr>
          <w:sz w:val="12"/>
          <w:szCs w:val="12"/>
        </w:rPr>
      </w:pPr>
      <w:r>
        <w:rPr>
          <w:noProof/>
        </w:rPr>
        <w:lastRenderedPageBreak/>
        <mc:AlternateContent>
          <mc:Choice Requires="wps">
            <w:drawing>
              <wp:anchor distT="0" distB="0" distL="114300" distR="114300" simplePos="0" relativeHeight="251661824" behindDoc="0" locked="0" layoutInCell="1" allowOverlap="1" wp14:anchorId="6CC4E58A" wp14:editId="58A6E088">
                <wp:simplePos x="0" y="0"/>
                <wp:positionH relativeFrom="column">
                  <wp:posOffset>-685800</wp:posOffset>
                </wp:positionH>
                <wp:positionV relativeFrom="paragraph">
                  <wp:posOffset>114300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53.95pt;margin-top:9pt;width:270pt;height:23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" filled="f" fillcolor="#9bc1ff"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2848" behindDoc="0" locked="0" layoutInCell="1" allowOverlap="1" wp14:anchorId="1500B5EC" wp14:editId="574FE384">
                <wp:simplePos x="0" y="0"/>
                <wp:positionH relativeFrom="column">
                  <wp:posOffset>2743200</wp:posOffset>
                </wp:positionH>
                <wp:positionV relativeFrom="paragraph">
                  <wp:posOffset>114300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in;margin-top:9pt;width:270pt;height:2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" filled="f" fillcolor="#9bc1ff"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3872" behindDoc="0" locked="0" layoutInCell="1" allowOverlap="1" wp14:anchorId="2ED8356B" wp14:editId="37860404">
                <wp:simplePos x="0" y="0"/>
                <wp:positionH relativeFrom="column">
                  <wp:posOffset>-685800</wp:posOffset>
                </wp:positionH>
                <wp:positionV relativeFrom="paragraph">
                  <wp:posOffset>3086100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53.95pt;margin-top:243pt;width:270pt;height:23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" filled="f" fillcolor="#9bc1ff"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5920" behindDoc="0" locked="0" layoutInCell="1" allowOverlap="1" wp14:anchorId="2B54E57F" wp14:editId="72F4FD05">
                <wp:simplePos x="0" y="0"/>
                <wp:positionH relativeFrom="column">
                  <wp:posOffset>2743200</wp:posOffset>
                </wp:positionH>
                <wp:positionV relativeFrom="paragraph">
                  <wp:posOffset>3086100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3in;margin-top:243pt;width:270pt;height:23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" filled="f" fillcolor="#9bc1ff"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4896" behindDoc="0" locked="0" layoutInCell="1" allowOverlap="1" wp14:anchorId="3B9B9863" wp14:editId="5B31D346">
                <wp:simplePos x="0" y="0"/>
                <wp:positionH relativeFrom="column">
                  <wp:posOffset>-685800</wp:posOffset>
                </wp:positionH>
                <wp:positionV relativeFrom="paragraph">
                  <wp:posOffset>6057900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53.95pt;margin-top:477pt;width:270pt;height:23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" filled="f" fillcolor="#9bc1ff" strokeweight="1.5pt">
                <v:fill color2="#3f80cd" focus="100%" type="gradient">
                  <o:fill v:ext="view" type="gradientUnscaled"/>
                </v:fill>
                <v:shadow on="t" opacity="22938f" mv:blur="38100f" offset="0,2pt"/>
                <v:textbox inset=",7.2pt,,7.2pt"/>
                <w10:wrap type="tight"/>
              </v:rect>
            </w:pict>
          </mc:Fallback>
        </mc:AlternateContent>
      </w:r>
      <w:r>
        <w:rPr>
          <w:noProof/>
        </w:rPr>
        <mc:AlternateContent>
          <mc:Choice Requires="wps">
            <w:drawing>
              <wp:anchor distT="0" distB="0" distL="114300" distR="114300" simplePos="0" relativeHeight="251666944" behindDoc="0" locked="0" layoutInCell="1" allowOverlap="1" wp14:anchorId="2182FEF2" wp14:editId="397B4D93">
                <wp:simplePos x="0" y="0"/>
                <wp:positionH relativeFrom="column">
                  <wp:posOffset>2743200</wp:posOffset>
                </wp:positionH>
                <wp:positionV relativeFrom="paragraph">
                  <wp:posOffset>6057900</wp:posOffset>
                </wp:positionV>
                <wp:extent cx="3429000" cy="2971800"/>
                <wp:effectExtent l="76200" t="76200" r="76200" b="101600"/>
                <wp:wrapTight wrapText="bothSides">
                  <wp:wrapPolygon edited="0">
                    <wp:start x="-180" y="-69"/>
                    <wp:lineTo x="-240" y="138"/>
                    <wp:lineTo x="-240" y="22085"/>
                    <wp:lineTo x="21960" y="22085"/>
                    <wp:lineTo x="22020" y="485"/>
                    <wp:lineTo x="21900" y="0"/>
                    <wp:lineTo x="21720" y="-69"/>
                    <wp:lineTo x="-180" y="-69"/>
                  </wp:wrapPolygon>
                </wp:wrapTight>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2971800"/>
                        </a:xfrm>
                        <a:prstGeom prst="rect">
                          <a:avLst/>
                        </a:prstGeom>
                        <a:noFill/>
                        <a:ln w="19050">
                          <a:solidFill>
                            <a:srgbClr val="000000"/>
                          </a:solidFill>
                          <a:miter lim="800000"/>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3in;margin-top:477pt;width:270pt;height:23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" filled="f" fillcolor="#9bc1ff" strokeweight="1.5pt">
                <v:fill color2="#3f80cd" focus="100%" type="gradient">
                  <o:fill v:ext="view" type="gradientUnscaled"/>
                </v:fill>
                <v:shadow on="t" opacity="22938f" mv:blur="38100f" offset="0,2pt"/>
                <v:textbox inset=",7.2pt,,7.2pt"/>
                <w10:wrap type="tight"/>
              </v:rect>
            </w:pict>
          </mc:Fallback>
        </mc:AlternateContent>
      </w:r>
    </w:p>
    <w:sectPr w:rsidR="00E3349C" w:rsidRPr="00E3349C" w:rsidSect="003614E0">
      <w:type w:val="continuous"/>
      <w:pgSz w:w="12240" w:h="15840"/>
      <w:pgMar w:top="720" w:right="1800" w:bottom="63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73BA15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92C27"/>
    <w:multiLevelType w:val="hybridMultilevel"/>
    <w:tmpl w:val="2F54FCF8"/>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A39533C"/>
    <w:multiLevelType w:val="hybridMultilevel"/>
    <w:tmpl w:val="DBD2B5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337687F"/>
    <w:multiLevelType w:val="hybridMultilevel"/>
    <w:tmpl w:val="4FE69D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46476FD"/>
    <w:multiLevelType w:val="hybridMultilevel"/>
    <w:tmpl w:val="3B325DF0"/>
    <w:lvl w:ilvl="0" w:tplc="0409000F">
      <w:start w:val="1"/>
      <w:numFmt w:val="decimal"/>
      <w:lvlText w:val="%1."/>
      <w:lvlJc w:val="left"/>
      <w:pPr>
        <w:tabs>
          <w:tab w:val="num" w:pos="360"/>
        </w:tabs>
        <w:ind w:left="360" w:hanging="360"/>
      </w:pPr>
    </w:lvl>
    <w:lvl w:ilvl="1" w:tplc="33EA0DEE">
      <w:start w:val="1"/>
      <w:numFmt w:val="bullet"/>
      <w:lvlText w:val=""/>
      <w:lvlJc w:val="left"/>
      <w:pPr>
        <w:tabs>
          <w:tab w:val="num" w:pos="1080"/>
        </w:tabs>
        <w:ind w:left="1080" w:hanging="360"/>
      </w:pPr>
      <w:rPr>
        <w:rFonts w:ascii="Symbol" w:hAnsi="Symbol" w:hint="default"/>
        <w:color w:val="auto"/>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6B37526"/>
    <w:multiLevelType w:val="hybridMultilevel"/>
    <w:tmpl w:val="222C4AC2"/>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7106B58"/>
    <w:multiLevelType w:val="hybridMultilevel"/>
    <w:tmpl w:val="DBB419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677022"/>
    <w:multiLevelType w:val="hybridMultilevel"/>
    <w:tmpl w:val="DBF03C14"/>
    <w:lvl w:ilvl="0" w:tplc="33EA0DEE">
      <w:start w:val="1"/>
      <w:numFmt w:val="bullet"/>
      <w:lvlText w:val=""/>
      <w:lvlJc w:val="left"/>
      <w:pPr>
        <w:tabs>
          <w:tab w:val="num" w:pos="360"/>
        </w:tabs>
        <w:ind w:left="360" w:hanging="360"/>
      </w:pPr>
      <w:rPr>
        <w:rFonts w:ascii="Symbol" w:hAnsi="Symbol" w:hint="default"/>
        <w:color w:val="auto"/>
      </w:rPr>
    </w:lvl>
    <w:lvl w:ilvl="1" w:tplc="33EA0DEE">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9BB4DF0"/>
    <w:multiLevelType w:val="hybridMultilevel"/>
    <w:tmpl w:val="3B325DF0"/>
    <w:lvl w:ilvl="0" w:tplc="0409000F">
      <w:start w:val="1"/>
      <w:numFmt w:val="decimal"/>
      <w:lvlText w:val="%1."/>
      <w:lvlJc w:val="left"/>
      <w:pPr>
        <w:tabs>
          <w:tab w:val="num" w:pos="360"/>
        </w:tabs>
        <w:ind w:left="360" w:hanging="360"/>
      </w:pPr>
    </w:lvl>
    <w:lvl w:ilvl="1" w:tplc="33EA0DEE">
      <w:start w:val="1"/>
      <w:numFmt w:val="bullet"/>
      <w:lvlText w:val=""/>
      <w:lvlJc w:val="left"/>
      <w:pPr>
        <w:tabs>
          <w:tab w:val="num" w:pos="1080"/>
        </w:tabs>
        <w:ind w:left="1080" w:hanging="360"/>
      </w:pPr>
      <w:rPr>
        <w:rFonts w:ascii="Symbol" w:hAnsi="Symbol" w:hint="default"/>
        <w:color w:val="auto"/>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F6C2FE4"/>
    <w:multiLevelType w:val="hybridMultilevel"/>
    <w:tmpl w:val="3B325DF0"/>
    <w:lvl w:ilvl="0" w:tplc="33EA0DEE">
      <w:start w:val="1"/>
      <w:numFmt w:val="bullet"/>
      <w:lvlText w:val=""/>
      <w:lvlJc w:val="left"/>
      <w:pPr>
        <w:tabs>
          <w:tab w:val="num" w:pos="1080"/>
        </w:tabs>
        <w:ind w:left="1080" w:hanging="360"/>
      </w:pPr>
      <w:rPr>
        <w:rFonts w:ascii="Symbol" w:hAnsi="Symbol"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DC3B86"/>
    <w:multiLevelType w:val="hybridMultilevel"/>
    <w:tmpl w:val="B002E024"/>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573551C"/>
    <w:multiLevelType w:val="hybridMultilevel"/>
    <w:tmpl w:val="BCEC3AA0"/>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79D762C"/>
    <w:multiLevelType w:val="hybridMultilevel"/>
    <w:tmpl w:val="6E6C9E92"/>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B940A3F"/>
    <w:multiLevelType w:val="hybridMultilevel"/>
    <w:tmpl w:val="AE603EEC"/>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DE70157"/>
    <w:multiLevelType w:val="hybridMultilevel"/>
    <w:tmpl w:val="2FE4A526"/>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8314621"/>
    <w:multiLevelType w:val="hybridMultilevel"/>
    <w:tmpl w:val="2F86B57E"/>
    <w:lvl w:ilvl="0" w:tplc="33EA0DEE">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C517FEF"/>
    <w:multiLevelType w:val="hybridMultilevel"/>
    <w:tmpl w:val="9B62AED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0510BE4"/>
    <w:multiLevelType w:val="hybridMultilevel"/>
    <w:tmpl w:val="DBF03C14"/>
    <w:lvl w:ilvl="0" w:tplc="0409000F">
      <w:start w:val="1"/>
      <w:numFmt w:val="decimal"/>
      <w:lvlText w:val="%1."/>
      <w:lvlJc w:val="left"/>
      <w:pPr>
        <w:tabs>
          <w:tab w:val="num" w:pos="360"/>
        </w:tabs>
        <w:ind w:left="360" w:hanging="360"/>
      </w:pPr>
    </w:lvl>
    <w:lvl w:ilvl="1" w:tplc="33EA0DEE">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A4435A1"/>
    <w:multiLevelType w:val="hybridMultilevel"/>
    <w:tmpl w:val="27C40750"/>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2A06DC5"/>
    <w:multiLevelType w:val="hybridMultilevel"/>
    <w:tmpl w:val="F52C5C4E"/>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9713389"/>
    <w:multiLevelType w:val="hybridMultilevel"/>
    <w:tmpl w:val="230E3DA8"/>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AEE5056"/>
    <w:multiLevelType w:val="hybridMultilevel"/>
    <w:tmpl w:val="7118217E"/>
    <w:lvl w:ilvl="0" w:tplc="33EA0DE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20"/>
  </w:num>
  <w:num w:numId="3">
    <w:abstractNumId w:val="4"/>
  </w:num>
  <w:num w:numId="4">
    <w:abstractNumId w:val="3"/>
  </w:num>
  <w:num w:numId="5">
    <w:abstractNumId w:val="2"/>
  </w:num>
  <w:num w:numId="6">
    <w:abstractNumId w:val="17"/>
  </w:num>
  <w:num w:numId="7">
    <w:abstractNumId w:val="7"/>
  </w:num>
  <w:num w:numId="8">
    <w:abstractNumId w:val="9"/>
  </w:num>
  <w:num w:numId="9">
    <w:abstractNumId w:val="1"/>
  </w:num>
  <w:num w:numId="10">
    <w:abstractNumId w:val="14"/>
  </w:num>
  <w:num w:numId="11">
    <w:abstractNumId w:val="5"/>
  </w:num>
  <w:num w:numId="12">
    <w:abstractNumId w:val="12"/>
  </w:num>
  <w:num w:numId="13">
    <w:abstractNumId w:val="21"/>
  </w:num>
  <w:num w:numId="14">
    <w:abstractNumId w:val="11"/>
  </w:num>
  <w:num w:numId="15">
    <w:abstractNumId w:val="18"/>
  </w:num>
  <w:num w:numId="16">
    <w:abstractNumId w:val="19"/>
  </w:num>
  <w:num w:numId="17">
    <w:abstractNumId w:val="15"/>
  </w:num>
  <w:num w:numId="18">
    <w:abstractNumId w:val="13"/>
  </w:num>
  <w:num w:numId="19">
    <w:abstractNumId w:val="8"/>
  </w:num>
  <w:num w:numId="20">
    <w:abstractNumId w:val="16"/>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4B"/>
    <w:rsid w:val="00130F94"/>
    <w:rsid w:val="003614E0"/>
    <w:rsid w:val="007235F5"/>
    <w:rsid w:val="00754614"/>
    <w:rsid w:val="00AA292B"/>
    <w:rsid w:val="00BC1C44"/>
    <w:rsid w:val="00D0399C"/>
    <w:rsid w:val="00E3349C"/>
    <w:rsid w:val="00F13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43DB9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right="-180"/>
      <w:jc w:val="center"/>
      <w:outlineLvl w:val="0"/>
    </w:pPr>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4"/>
      <w:szCs w:val="24"/>
      <w:u w:val="single"/>
    </w:rPr>
  </w:style>
  <w:style w:type="character" w:styleId="FollowedHyperlink">
    <w:name w:val="FollowedHyperlink"/>
    <w:basedOn w:val="DefaultParagraphFont"/>
    <w:semiHidden/>
    <w:rPr>
      <w:color w:val="800080"/>
      <w:u w:val="single"/>
    </w:rPr>
  </w:style>
  <w:style w:type="character" w:styleId="Hyperlink">
    <w:name w:val="Hyperlink"/>
    <w:basedOn w:val="DefaultParagraphFont"/>
    <w:uiPriority w:val="99"/>
    <w:semiHidden/>
    <w:rPr>
      <w:color w:val="0000FF"/>
      <w:u w:val="single"/>
    </w:rPr>
  </w:style>
  <w:style w:type="paragraph" w:styleId="BodyText">
    <w:name w:val="Body Text"/>
    <w:basedOn w:val="Normal"/>
    <w:semiHidden/>
    <w:pPr>
      <w:jc w:val="both"/>
    </w:pPr>
    <w:rPr>
      <w:sz w:val="24"/>
      <w:szCs w:val="24"/>
    </w:rPr>
  </w:style>
  <w:style w:type="paragraph" w:styleId="ListParagraph">
    <w:name w:val="List Paragraph"/>
    <w:basedOn w:val="Normal"/>
    <w:uiPriority w:val="34"/>
    <w:qFormat/>
    <w:rsid w:val="0036454B"/>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right="-180"/>
      <w:jc w:val="center"/>
      <w:outlineLvl w:val="0"/>
    </w:pPr>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4"/>
      <w:szCs w:val="24"/>
      <w:u w:val="single"/>
    </w:rPr>
  </w:style>
  <w:style w:type="character" w:styleId="FollowedHyperlink">
    <w:name w:val="FollowedHyperlink"/>
    <w:basedOn w:val="DefaultParagraphFont"/>
    <w:semiHidden/>
    <w:rPr>
      <w:color w:val="800080"/>
      <w:u w:val="single"/>
    </w:rPr>
  </w:style>
  <w:style w:type="character" w:styleId="Hyperlink">
    <w:name w:val="Hyperlink"/>
    <w:basedOn w:val="DefaultParagraphFont"/>
    <w:uiPriority w:val="99"/>
    <w:semiHidden/>
    <w:rPr>
      <w:color w:val="0000FF"/>
      <w:u w:val="single"/>
    </w:rPr>
  </w:style>
  <w:style w:type="paragraph" w:styleId="BodyText">
    <w:name w:val="Body Text"/>
    <w:basedOn w:val="Normal"/>
    <w:semiHidden/>
    <w:pPr>
      <w:jc w:val="both"/>
    </w:pPr>
    <w:rPr>
      <w:sz w:val="24"/>
      <w:szCs w:val="24"/>
    </w:rPr>
  </w:style>
  <w:style w:type="paragraph" w:styleId="ListParagraph">
    <w:name w:val="List Paragraph"/>
    <w:basedOn w:val="Normal"/>
    <w:uiPriority w:val="34"/>
    <w:qFormat/>
    <w:rsid w:val="0036454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774399">
      <w:bodyDiv w:val="1"/>
      <w:marLeft w:val="0"/>
      <w:marRight w:val="0"/>
      <w:marTop w:val="0"/>
      <w:marBottom w:val="0"/>
      <w:divBdr>
        <w:top w:val="none" w:sz="0" w:space="0" w:color="auto"/>
        <w:left w:val="none" w:sz="0" w:space="0" w:color="auto"/>
        <w:bottom w:val="none" w:sz="0" w:space="0" w:color="auto"/>
        <w:right w:val="none" w:sz="0" w:space="0" w:color="auto"/>
      </w:divBdr>
      <w:divsChild>
        <w:div w:id="853110170">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file://localhost/Users/frecciab/Desktop/Freccia's%20Documents/American%20History/8%20-%20FDR's%20New%20Deal%20and%20World%20War%20II/FDR's%20New%20Deal/http://nedgrace.files.wordpress.com/2009/02/fdr1.jp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image" Target="media/image2.jpeg"/><Relationship Id="rId9" Type="http://schemas.openxmlformats.org/officeDocument/2006/relationships/image" Target="file://localhost/Users/frecciab/Desktop/Freccia's%20Documents/American%20History/8%20-%20FDR's%20New%20Deal%20and%20World%20War%20II/FDR's%20New%20Deal/http://upload.wikimedia.org/wikipedia/en/3/3b/NewDealNRA.jpg"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1089</Words>
  <Characters>6212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Links>
    <vt:vector size="12" baseType="variant">
      <vt:variant>
        <vt:i4>131164</vt:i4>
      </vt:variant>
      <vt:variant>
        <vt:i4>-1</vt:i4>
      </vt:variant>
      <vt:variant>
        <vt:i4>1028</vt:i4>
      </vt:variant>
      <vt:variant>
        <vt:i4>1</vt:i4>
      </vt:variant>
      <vt:variant>
        <vt:lpwstr>http://upload.wikimedia.org/wikipedia/en/3/3b/NewDealNRA.jpg</vt:lpwstr>
      </vt:variant>
      <vt:variant>
        <vt:lpwstr/>
      </vt:variant>
      <vt:variant>
        <vt:i4>69</vt:i4>
      </vt:variant>
      <vt:variant>
        <vt:i4>-1</vt:i4>
      </vt:variant>
      <vt:variant>
        <vt:i4>1032</vt:i4>
      </vt:variant>
      <vt:variant>
        <vt:i4>1</vt:i4>
      </vt:variant>
      <vt:variant>
        <vt:lpwstr>http://upload.wikimedia.org/wikipedia/commons/1/14/P_img08eau.jpg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End User</cp:lastModifiedBy>
  <cp:revision>3</cp:revision>
  <cp:lastPrinted>2013-02-08T21:22:00Z</cp:lastPrinted>
  <dcterms:created xsi:type="dcterms:W3CDTF">2013-02-08T21:21:00Z</dcterms:created>
  <dcterms:modified xsi:type="dcterms:W3CDTF">2013-02-08T21:26:00Z</dcterms:modified>
</cp:coreProperties>
</file>